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4C5F" w14:textId="5EA4BED5" w:rsidR="00A95FE8" w:rsidRPr="003D0935" w:rsidRDefault="00F10485" w:rsidP="003D0935">
      <w:pPr>
        <w:pStyle w:val="Heading1"/>
        <w:ind w:left="6300" w:hanging="57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14:paraId="43C281D3" w14:textId="356FC748" w:rsidR="00A95FE8" w:rsidRDefault="00A95FE8" w:rsidP="00A95FE8"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9AB08C8" wp14:editId="79BD0916">
            <wp:simplePos x="0" y="0"/>
            <wp:positionH relativeFrom="column">
              <wp:posOffset>3888740</wp:posOffset>
            </wp:positionH>
            <wp:positionV relativeFrom="paragraph">
              <wp:posOffset>169545</wp:posOffset>
            </wp:positionV>
            <wp:extent cx="2218055" cy="842010"/>
            <wp:effectExtent l="0" t="0" r="0" b="0"/>
            <wp:wrapNone/>
            <wp:docPr id="2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4" t="16750" r="7301" b="3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5BEBD" w14:textId="77777777" w:rsidR="00A95FE8" w:rsidRDefault="00A95FE8" w:rsidP="00A95FE8"/>
    <w:p w14:paraId="77C9B6FD" w14:textId="77777777" w:rsidR="00A95FE8" w:rsidRPr="00A95FE8" w:rsidRDefault="00A95FE8" w:rsidP="00A95FE8"/>
    <w:p w14:paraId="0A37501D" w14:textId="499D28EF" w:rsidR="0064266C" w:rsidRPr="00A95FE8" w:rsidRDefault="00F10485" w:rsidP="00A95FE8">
      <w:pPr>
        <w:pStyle w:val="Heading1"/>
        <w:ind w:left="6300" w:hanging="57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</w:p>
    <w:p w14:paraId="5DAB6C7B" w14:textId="77777777" w:rsidR="0064266C" w:rsidRDefault="0064266C" w:rsidP="0051452F">
      <w:pPr>
        <w:pStyle w:val="Heading1"/>
        <w:jc w:val="center"/>
        <w:rPr>
          <w:sz w:val="36"/>
          <w:szCs w:val="36"/>
        </w:rPr>
      </w:pPr>
    </w:p>
    <w:p w14:paraId="02EB378F" w14:textId="77777777" w:rsidR="0064266C" w:rsidRDefault="0064266C" w:rsidP="0051452F">
      <w:pPr>
        <w:pStyle w:val="Heading1"/>
        <w:jc w:val="center"/>
        <w:rPr>
          <w:sz w:val="36"/>
          <w:szCs w:val="36"/>
        </w:rPr>
      </w:pPr>
    </w:p>
    <w:p w14:paraId="6A05A809" w14:textId="77777777" w:rsidR="0064266C" w:rsidRDefault="0064266C" w:rsidP="0051452F">
      <w:pPr>
        <w:pStyle w:val="Heading1"/>
        <w:jc w:val="center"/>
        <w:rPr>
          <w:sz w:val="36"/>
          <w:szCs w:val="36"/>
        </w:rPr>
      </w:pPr>
    </w:p>
    <w:p w14:paraId="42F8BBBB" w14:textId="0382F637" w:rsidR="00F10485" w:rsidRPr="00F10485" w:rsidRDefault="007028B3" w:rsidP="0051452F">
      <w:pPr>
        <w:pStyle w:val="Heading1"/>
        <w:jc w:val="center"/>
        <w:rPr>
          <w:sz w:val="36"/>
          <w:szCs w:val="36"/>
        </w:rPr>
      </w:pPr>
      <w:r w:rsidRPr="61B2ED53">
        <w:rPr>
          <w:sz w:val="36"/>
          <w:szCs w:val="36"/>
        </w:rPr>
        <w:t xml:space="preserve">Guidelines for the Care and Maintenance of Intravenous Access Devices in </w:t>
      </w:r>
      <w:r w:rsidR="00F10485" w:rsidRPr="61B2ED53">
        <w:rPr>
          <w:sz w:val="36"/>
          <w:szCs w:val="36"/>
        </w:rPr>
        <w:t>Paediatric Pati</w:t>
      </w:r>
      <w:r w:rsidR="112D3969" w:rsidRPr="61B2ED53">
        <w:rPr>
          <w:sz w:val="36"/>
          <w:szCs w:val="36"/>
        </w:rPr>
        <w:t>e</w:t>
      </w:r>
      <w:r w:rsidR="00F10485" w:rsidRPr="61B2ED53">
        <w:rPr>
          <w:sz w:val="36"/>
          <w:szCs w:val="36"/>
        </w:rPr>
        <w:t>nt</w:t>
      </w:r>
      <w:r w:rsidR="5D1B6D32" w:rsidRPr="61B2ED53">
        <w:rPr>
          <w:sz w:val="36"/>
          <w:szCs w:val="36"/>
        </w:rPr>
        <w:t>s</w:t>
      </w:r>
    </w:p>
    <w:p w14:paraId="5A39BBE3" w14:textId="77777777" w:rsidR="00F10485" w:rsidRPr="00F10485" w:rsidRDefault="00F10485" w:rsidP="0051452F">
      <w:pPr>
        <w:pStyle w:val="Heading1"/>
        <w:jc w:val="center"/>
        <w:rPr>
          <w:sz w:val="36"/>
          <w:szCs w:val="36"/>
        </w:rPr>
      </w:pPr>
    </w:p>
    <w:p w14:paraId="72A3D3EC" w14:textId="77777777" w:rsidR="00560093" w:rsidRDefault="00560093" w:rsidP="00560093"/>
    <w:p w14:paraId="0D0B940D" w14:textId="3378CDCD" w:rsidR="00560093" w:rsidRDefault="00A31413" w:rsidP="00A31413">
      <w:pPr>
        <w:jc w:val="center"/>
      </w:pPr>
      <w:r>
        <w:rPr>
          <w:noProof/>
        </w:rPr>
        <w:drawing>
          <wp:inline distT="0" distB="0" distL="0" distR="0" wp14:anchorId="10E9805B" wp14:editId="3F943317">
            <wp:extent cx="835025" cy="353695"/>
            <wp:effectExtent l="0" t="0" r="317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7B00A" w14:textId="77777777" w:rsidR="00560093" w:rsidRDefault="00560093" w:rsidP="00560093"/>
    <w:p w14:paraId="60061E4C" w14:textId="77777777" w:rsidR="00560093" w:rsidRDefault="00560093" w:rsidP="00560093"/>
    <w:p w14:paraId="40B65A1B" w14:textId="77777777" w:rsidR="0064266C" w:rsidRPr="00BA10BD" w:rsidRDefault="00560093" w:rsidP="008A24A9">
      <w:pPr>
        <w:jc w:val="center"/>
        <w:rPr>
          <w:rFonts w:ascii="Arial Bold" w:hAnsi="Arial Bold"/>
          <w:b/>
          <w:sz w:val="34"/>
          <w:szCs w:val="36"/>
        </w:rPr>
      </w:pPr>
      <w:r w:rsidRPr="00BA10BD">
        <w:rPr>
          <w:rFonts w:ascii="Arial Bold" w:hAnsi="Arial Bold"/>
          <w:b/>
          <w:sz w:val="34"/>
          <w:szCs w:val="36"/>
        </w:rPr>
        <w:t xml:space="preserve">All patients with central venous access are to </w:t>
      </w:r>
    </w:p>
    <w:p w14:paraId="0C2E9B83" w14:textId="77777777" w:rsidR="0064266C" w:rsidRPr="00BA10BD" w:rsidRDefault="00560093" w:rsidP="008A24A9">
      <w:pPr>
        <w:jc w:val="center"/>
        <w:rPr>
          <w:rFonts w:ascii="Arial Bold" w:hAnsi="Arial Bold"/>
          <w:b/>
          <w:sz w:val="34"/>
          <w:szCs w:val="36"/>
        </w:rPr>
      </w:pPr>
      <w:r w:rsidRPr="00BA10BD">
        <w:rPr>
          <w:rFonts w:ascii="Arial Bold" w:hAnsi="Arial Bold"/>
          <w:b/>
          <w:sz w:val="34"/>
          <w:szCs w:val="36"/>
        </w:rPr>
        <w:t xml:space="preserve">have a </w:t>
      </w:r>
      <w:r w:rsidR="0064266C" w:rsidRPr="00BA10BD">
        <w:rPr>
          <w:rFonts w:ascii="Arial Bold" w:hAnsi="Arial Bold"/>
          <w:b/>
          <w:sz w:val="34"/>
          <w:szCs w:val="36"/>
        </w:rPr>
        <w:t>d</w:t>
      </w:r>
      <w:r w:rsidRPr="00BA10BD">
        <w:rPr>
          <w:rFonts w:ascii="Arial Bold" w:hAnsi="Arial Bold"/>
          <w:b/>
          <w:sz w:val="34"/>
          <w:szCs w:val="36"/>
        </w:rPr>
        <w:t xml:space="preserve">aily full body wash using Octenisan </w:t>
      </w:r>
    </w:p>
    <w:p w14:paraId="2D194A23" w14:textId="1E5BF1EC" w:rsidR="00560093" w:rsidRPr="00BA10BD" w:rsidRDefault="00560093" w:rsidP="3372A9E8">
      <w:pPr>
        <w:jc w:val="center"/>
        <w:rPr>
          <w:rFonts w:ascii="Arial Bold" w:hAnsi="Arial Bold"/>
          <w:b/>
          <w:bCs/>
          <w:sz w:val="34"/>
          <w:szCs w:val="34"/>
        </w:rPr>
      </w:pPr>
      <w:r w:rsidRPr="3372A9E8">
        <w:rPr>
          <w:rFonts w:ascii="Arial Bold" w:hAnsi="Arial Bold"/>
          <w:b/>
          <w:bCs/>
          <w:sz w:val="34"/>
          <w:szCs w:val="34"/>
        </w:rPr>
        <w:t>wash</w:t>
      </w:r>
      <w:r w:rsidR="00110F99">
        <w:rPr>
          <w:rFonts w:ascii="Arial Bold" w:hAnsi="Arial Bold"/>
          <w:b/>
          <w:bCs/>
          <w:sz w:val="34"/>
          <w:szCs w:val="34"/>
        </w:rPr>
        <w:t xml:space="preserve"> (over 3 years of age)</w:t>
      </w:r>
      <w:r w:rsidRPr="3372A9E8">
        <w:rPr>
          <w:rFonts w:ascii="Arial Bold" w:hAnsi="Arial Bold"/>
          <w:b/>
          <w:bCs/>
          <w:sz w:val="34"/>
          <w:szCs w:val="34"/>
        </w:rPr>
        <w:t xml:space="preserve"> or mitts</w:t>
      </w:r>
      <w:r w:rsidR="00110F99">
        <w:rPr>
          <w:rFonts w:ascii="Arial Bold" w:hAnsi="Arial Bold"/>
          <w:b/>
          <w:bCs/>
          <w:sz w:val="34"/>
          <w:szCs w:val="34"/>
        </w:rPr>
        <w:t>(under 3 years of age)</w:t>
      </w:r>
      <w:r w:rsidR="660BF21B" w:rsidRPr="3372A9E8">
        <w:rPr>
          <w:rFonts w:ascii="Arial Bold" w:hAnsi="Arial Bold"/>
          <w:b/>
          <w:bCs/>
          <w:sz w:val="34"/>
          <w:szCs w:val="34"/>
        </w:rPr>
        <w:t xml:space="preserve"> Monday-Friday</w:t>
      </w:r>
    </w:p>
    <w:p w14:paraId="44EAFD9C" w14:textId="77777777" w:rsidR="00560093" w:rsidRPr="00BA10BD" w:rsidRDefault="00560093" w:rsidP="00560093">
      <w:pPr>
        <w:rPr>
          <w:rFonts w:ascii="Arial Bold" w:hAnsi="Arial Bold"/>
          <w:sz w:val="34"/>
          <w:szCs w:val="36"/>
        </w:rPr>
      </w:pPr>
    </w:p>
    <w:p w14:paraId="4B94D5A5" w14:textId="77777777" w:rsidR="00560093" w:rsidRPr="00BA10BD" w:rsidRDefault="00560093" w:rsidP="00560093">
      <w:pPr>
        <w:rPr>
          <w:rFonts w:ascii="Arial Bold" w:hAnsi="Arial Bold"/>
          <w:sz w:val="34"/>
          <w:szCs w:val="36"/>
        </w:rPr>
      </w:pPr>
    </w:p>
    <w:p w14:paraId="325B619B" w14:textId="77777777" w:rsidR="00C03EED" w:rsidRPr="00BA10BD" w:rsidRDefault="00C03EED" w:rsidP="00C03EED">
      <w:pPr>
        <w:jc w:val="center"/>
        <w:rPr>
          <w:rFonts w:ascii="Arial Bold" w:hAnsi="Arial Bold"/>
          <w:b/>
          <w:sz w:val="34"/>
          <w:szCs w:val="36"/>
        </w:rPr>
      </w:pPr>
      <w:r w:rsidRPr="00BA10BD">
        <w:rPr>
          <w:rFonts w:ascii="Arial Bold" w:hAnsi="Arial Bold"/>
          <w:b/>
          <w:sz w:val="34"/>
          <w:szCs w:val="36"/>
        </w:rPr>
        <w:t xml:space="preserve">2% chlorhexidine in 70% alcohol applicators </w:t>
      </w:r>
    </w:p>
    <w:p w14:paraId="103D1F1C" w14:textId="6E227C87" w:rsidR="00D7183B" w:rsidRPr="00BA10BD" w:rsidRDefault="00C03EED" w:rsidP="00C03EED">
      <w:pPr>
        <w:jc w:val="center"/>
        <w:rPr>
          <w:rFonts w:ascii="Arial Bold" w:hAnsi="Arial Bold"/>
          <w:sz w:val="34"/>
        </w:rPr>
      </w:pPr>
      <w:r w:rsidRPr="00BA10BD">
        <w:rPr>
          <w:rFonts w:ascii="Arial Bold" w:hAnsi="Arial Bold"/>
          <w:b/>
          <w:sz w:val="34"/>
          <w:szCs w:val="36"/>
        </w:rPr>
        <w:t>(Chloraprep) can be used for skin preparation on patients from 3</w:t>
      </w:r>
      <w:r w:rsidR="00B308C6">
        <w:rPr>
          <w:rFonts w:ascii="Arial Bold" w:hAnsi="Arial Bold"/>
          <w:b/>
          <w:sz w:val="34"/>
          <w:szCs w:val="36"/>
        </w:rPr>
        <w:t>2</w:t>
      </w:r>
      <w:r w:rsidRPr="00BA10BD">
        <w:rPr>
          <w:rFonts w:ascii="Arial Bold" w:hAnsi="Arial Bold"/>
          <w:b/>
          <w:sz w:val="34"/>
          <w:szCs w:val="36"/>
        </w:rPr>
        <w:t xml:space="preserve"> weeks gestation. </w:t>
      </w:r>
    </w:p>
    <w:p w14:paraId="3DEEC669" w14:textId="77777777" w:rsidR="00C03EED" w:rsidRDefault="00C03EED" w:rsidP="00D7183B"/>
    <w:p w14:paraId="3656B9AB" w14:textId="77777777" w:rsidR="00C03EED" w:rsidRDefault="00C03EED" w:rsidP="00A31413">
      <w:pPr>
        <w:jc w:val="center"/>
      </w:pPr>
    </w:p>
    <w:p w14:paraId="45FB0818" w14:textId="77777777" w:rsidR="00C03EED" w:rsidRDefault="00C03EED" w:rsidP="00D7183B"/>
    <w:p w14:paraId="6A84E4DB" w14:textId="77777777" w:rsidR="0064266C" w:rsidRDefault="00D7183B" w:rsidP="008A24A9">
      <w:pPr>
        <w:pStyle w:val="Heading1"/>
        <w:jc w:val="center"/>
        <w:rPr>
          <w:b w:val="0"/>
          <w:sz w:val="32"/>
          <w:szCs w:val="32"/>
        </w:rPr>
      </w:pPr>
      <w:r w:rsidRPr="00D7183B">
        <w:rPr>
          <w:b w:val="0"/>
          <w:sz w:val="32"/>
          <w:szCs w:val="32"/>
        </w:rPr>
        <w:t xml:space="preserve">These guidelines are for general use and do not apply to the very specific lines for patients requiring haemodialysis. </w:t>
      </w:r>
    </w:p>
    <w:p w14:paraId="5EC0A6F9" w14:textId="77777777" w:rsidR="00F10485" w:rsidRDefault="00D7183B" w:rsidP="008A24A9">
      <w:pPr>
        <w:pStyle w:val="Heading1"/>
        <w:spacing w:before="120"/>
        <w:jc w:val="center"/>
        <w:rPr>
          <w:b w:val="0"/>
          <w:sz w:val="32"/>
          <w:szCs w:val="32"/>
        </w:rPr>
      </w:pPr>
      <w:r w:rsidRPr="00D7183B">
        <w:rPr>
          <w:b w:val="0"/>
          <w:sz w:val="32"/>
          <w:szCs w:val="32"/>
        </w:rPr>
        <w:t>For fu</w:t>
      </w:r>
      <w:r>
        <w:rPr>
          <w:b w:val="0"/>
          <w:sz w:val="32"/>
          <w:szCs w:val="32"/>
        </w:rPr>
        <w:t>r</w:t>
      </w:r>
      <w:r w:rsidRPr="00D7183B">
        <w:rPr>
          <w:b w:val="0"/>
          <w:sz w:val="32"/>
          <w:szCs w:val="32"/>
        </w:rPr>
        <w:t>ther information and guidance for haemodialysis line</w:t>
      </w:r>
      <w:r>
        <w:rPr>
          <w:b w:val="0"/>
          <w:sz w:val="32"/>
          <w:szCs w:val="32"/>
        </w:rPr>
        <w:t>s</w:t>
      </w:r>
      <w:r w:rsidRPr="00D7183B">
        <w:rPr>
          <w:b w:val="0"/>
          <w:sz w:val="32"/>
          <w:szCs w:val="32"/>
        </w:rPr>
        <w:t xml:space="preserve"> please refer to the Advanced Nurse Practitioner for Nephrology</w:t>
      </w:r>
    </w:p>
    <w:p w14:paraId="404A081E" w14:textId="3975E43A" w:rsidR="00AD431C" w:rsidRDefault="00AD431C" w:rsidP="5D2AF990"/>
    <w:p w14:paraId="1E09FEC6" w14:textId="77777777" w:rsidR="00AD431C" w:rsidRDefault="00AD431C" w:rsidP="00AD431C"/>
    <w:p w14:paraId="5613007F" w14:textId="4DE6314E" w:rsidR="00AD431C" w:rsidRPr="00AD431C" w:rsidRDefault="00AD431C" w:rsidP="00AD431C">
      <w:pPr>
        <w:sectPr w:rsidR="00AD431C" w:rsidRPr="00AD431C" w:rsidSect="00441FC0">
          <w:footerReference w:type="even" r:id="rId14"/>
          <w:footerReference w:type="default" r:id="rId15"/>
          <w:pgSz w:w="11907" w:h="16840" w:code="9"/>
          <w:pgMar w:top="720" w:right="1134" w:bottom="992" w:left="1134" w:header="709" w:footer="709" w:gutter="0"/>
          <w:cols w:space="708"/>
          <w:titlePg/>
          <w:docGrid w:linePitch="360"/>
        </w:sectPr>
      </w:pPr>
      <w:r w:rsidRPr="00AD431C">
        <w:rPr>
          <w:noProof/>
        </w:rPr>
        <w:drawing>
          <wp:inline distT="0" distB="0" distL="0" distR="0" wp14:anchorId="12FE4AAA" wp14:editId="584016D0">
            <wp:extent cx="6120765" cy="365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D7C63" w14:textId="77777777" w:rsidR="00836B83" w:rsidRDefault="00836B83" w:rsidP="00836B83">
      <w:pPr>
        <w:pStyle w:val="Heading1"/>
        <w:rPr>
          <w:sz w:val="32"/>
          <w:szCs w:val="32"/>
        </w:rPr>
      </w:pPr>
      <w:r w:rsidRPr="001609A9">
        <w:rPr>
          <w:sz w:val="32"/>
          <w:szCs w:val="32"/>
        </w:rPr>
        <w:lastRenderedPageBreak/>
        <w:t xml:space="preserve">Care and Maintenance of </w:t>
      </w:r>
      <w:r w:rsidR="008B0EF7" w:rsidRPr="001609A9">
        <w:rPr>
          <w:sz w:val="32"/>
          <w:szCs w:val="32"/>
        </w:rPr>
        <w:t>venous access devices</w:t>
      </w:r>
    </w:p>
    <w:p w14:paraId="02BAFAF6" w14:textId="77777777" w:rsidR="001555CB" w:rsidRPr="003503B1" w:rsidRDefault="001555CB" w:rsidP="001555CB">
      <w:pPr>
        <w:pStyle w:val="BodyText"/>
        <w:spacing w:after="0"/>
        <w:rPr>
          <w:b/>
          <w:bCs/>
          <w:color w:val="FF0000"/>
          <w:sz w:val="28"/>
          <w:szCs w:val="28"/>
          <w:u w:val="single"/>
          <w:lang w:val="en-AU"/>
        </w:rPr>
      </w:pPr>
      <w:r w:rsidRPr="003503B1">
        <w:rPr>
          <w:b/>
          <w:bCs/>
          <w:color w:val="FF0000"/>
          <w:sz w:val="28"/>
          <w:szCs w:val="28"/>
          <w:u w:val="single"/>
          <w:lang w:val="en-AU"/>
        </w:rPr>
        <w:t>*SURGICAL AN</w:t>
      </w:r>
      <w:r>
        <w:rPr>
          <w:b/>
          <w:bCs/>
          <w:color w:val="FF0000"/>
          <w:sz w:val="28"/>
          <w:szCs w:val="28"/>
          <w:u w:val="single"/>
          <w:lang w:val="en-AU"/>
        </w:rPr>
        <w:t>TT MUST BE USED WHEN UNDERTAKING AN EXIT SITE DRESSING CHANGE*</w:t>
      </w:r>
    </w:p>
    <w:p w14:paraId="206CBF3F" w14:textId="77777777" w:rsidR="00836B83" w:rsidRDefault="001609A9" w:rsidP="00836B83">
      <w:pPr>
        <w:pStyle w:val="BodyText3"/>
        <w:rPr>
          <w:sz w:val="28"/>
          <w:szCs w:val="28"/>
          <w:u w:val="single"/>
          <w:lang w:val="en-US"/>
        </w:rPr>
      </w:pPr>
      <w:r w:rsidRPr="001609A9">
        <w:rPr>
          <w:sz w:val="28"/>
          <w:szCs w:val="28"/>
          <w:u w:val="single"/>
          <w:lang w:val="en-US"/>
        </w:rPr>
        <w:t>Exit site dressing changes</w:t>
      </w:r>
      <w:r w:rsidR="00AD3923">
        <w:rPr>
          <w:sz w:val="28"/>
          <w:szCs w:val="28"/>
          <w:u w:val="single"/>
          <w:lang w:val="en-US"/>
        </w:rPr>
        <w:t xml:space="preserve"> </w:t>
      </w:r>
    </w:p>
    <w:p w14:paraId="3A832F11" w14:textId="77777777" w:rsidR="00AD3923" w:rsidRPr="001609A9" w:rsidRDefault="00AD3923" w:rsidP="00836B83">
      <w:pPr>
        <w:pStyle w:val="BodyText3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If undertaking dressing change a needle free device change should be done at the same time, please refer </w:t>
      </w:r>
      <w:r w:rsidR="00E260B1">
        <w:rPr>
          <w:sz w:val="28"/>
          <w:szCs w:val="28"/>
          <w:u w:val="single"/>
          <w:lang w:val="en-US"/>
        </w:rPr>
        <w:t xml:space="preserve">to </w:t>
      </w:r>
      <w:r>
        <w:rPr>
          <w:sz w:val="28"/>
          <w:szCs w:val="28"/>
          <w:u w:val="single"/>
          <w:lang w:val="en-US"/>
        </w:rPr>
        <w:t>pag</w:t>
      </w:r>
      <w:r w:rsidR="00E260B1">
        <w:rPr>
          <w:sz w:val="28"/>
          <w:szCs w:val="28"/>
          <w:u w:val="single"/>
          <w:lang w:val="en-US"/>
        </w:rPr>
        <w:t>e 17</w:t>
      </w:r>
    </w:p>
    <w:p w14:paraId="29D6B04F" w14:textId="77777777" w:rsidR="00836B83" w:rsidRDefault="00836B83" w:rsidP="009934ED">
      <w:pPr>
        <w:pStyle w:val="Heading2"/>
        <w:spacing w:line="120" w:lineRule="exact"/>
      </w:pPr>
      <w:r>
        <w:t xml:space="preserve"> </w:t>
      </w: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4556"/>
      </w:tblGrid>
      <w:tr w:rsidR="00836B83" w14:paraId="3293F72E" w14:textId="77777777" w:rsidTr="7C6729C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5CE446E2" w14:textId="77777777" w:rsidR="00836B83" w:rsidRDefault="00836B83" w:rsidP="00836B8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Action</w:t>
            </w:r>
          </w:p>
        </w:tc>
        <w:tc>
          <w:tcPr>
            <w:tcW w:w="455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726ABD8E" w14:textId="77777777" w:rsidR="00836B83" w:rsidRDefault="00836B83" w:rsidP="00836B83">
            <w:pPr>
              <w:pStyle w:val="Heading8"/>
              <w:rPr>
                <w:color w:val="FFFFFF"/>
              </w:rPr>
            </w:pPr>
            <w:r>
              <w:rPr>
                <w:color w:val="FFFFFF"/>
              </w:rPr>
              <w:t>Rationale</w:t>
            </w:r>
          </w:p>
        </w:tc>
      </w:tr>
      <w:tr w:rsidR="00836B83" w:rsidRPr="00DE7798" w14:paraId="7A692483" w14:textId="77777777" w:rsidTr="7C6729C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5C4AEE72" w14:textId="77777777" w:rsidR="00836B83" w:rsidRPr="00DE7798" w:rsidRDefault="00836B83" w:rsidP="009934ED">
            <w:pPr>
              <w:pStyle w:val="BodyTextIndent2"/>
              <w:spacing w:before="60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DE7798">
              <w:rPr>
                <w:b/>
                <w:bCs/>
                <w:sz w:val="24"/>
                <w:szCs w:val="24"/>
                <w:u w:val="single"/>
              </w:rPr>
              <w:t>Equipment required</w:t>
            </w:r>
          </w:p>
          <w:p w14:paraId="1A23524E" w14:textId="77777777" w:rsidR="008605D7" w:rsidRDefault="001555CB" w:rsidP="008A24A9">
            <w:pPr>
              <w:pStyle w:val="BodyTextIndent2"/>
              <w:spacing w:before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Sterile dressing pack with sterile gloves for </w:t>
            </w:r>
            <w:r w:rsidRPr="00CF2D25">
              <w:rPr>
                <w:b/>
                <w:bCs/>
                <w:color w:val="FF0000"/>
                <w:sz w:val="24"/>
                <w:szCs w:val="24"/>
              </w:rPr>
              <w:t xml:space="preserve">SURGICAL </w:t>
            </w:r>
            <w:r w:rsidR="00AD0FAA">
              <w:rPr>
                <w:b/>
                <w:bCs/>
                <w:sz w:val="24"/>
                <w:szCs w:val="24"/>
              </w:rPr>
              <w:t xml:space="preserve">ANTT </w:t>
            </w:r>
          </w:p>
          <w:p w14:paraId="08BA58EF" w14:textId="77777777" w:rsidR="00AD3923" w:rsidRDefault="008605D7" w:rsidP="00836B83">
            <w:pPr>
              <w:pStyle w:val="BodyTextIndent2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Apron</w:t>
            </w:r>
          </w:p>
          <w:p w14:paraId="072B6A32" w14:textId="77777777" w:rsidR="008605D7" w:rsidRPr="00DE7798" w:rsidRDefault="00C56583" w:rsidP="00836B83">
            <w:pPr>
              <w:pStyle w:val="BodyTextIndent2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AD3923">
              <w:rPr>
                <w:b/>
                <w:bCs/>
                <w:sz w:val="24"/>
                <w:szCs w:val="24"/>
              </w:rPr>
              <w:t xml:space="preserve">on sterile </w:t>
            </w:r>
            <w:r w:rsidR="00AD0FAA">
              <w:rPr>
                <w:b/>
                <w:bCs/>
                <w:sz w:val="24"/>
                <w:szCs w:val="24"/>
              </w:rPr>
              <w:t xml:space="preserve">gloves </w:t>
            </w:r>
          </w:p>
          <w:p w14:paraId="49285A3B" w14:textId="77777777" w:rsidR="00836B83" w:rsidRPr="00DE7798" w:rsidRDefault="00836B83" w:rsidP="00836B83">
            <w:pPr>
              <w:pStyle w:val="BodyTextIndent2"/>
              <w:ind w:left="0"/>
              <w:rPr>
                <w:b/>
                <w:bCs/>
                <w:sz w:val="24"/>
                <w:szCs w:val="24"/>
              </w:rPr>
            </w:pPr>
            <w:r w:rsidRPr="00DE7798">
              <w:rPr>
                <w:b/>
                <w:bCs/>
                <w:sz w:val="24"/>
                <w:szCs w:val="24"/>
              </w:rPr>
              <w:t xml:space="preserve">2% Chlorhexidine in 70% Isopropyl alcohol impregnated applicator </w:t>
            </w:r>
          </w:p>
          <w:p w14:paraId="73945A45" w14:textId="6798928D" w:rsidR="00836B83" w:rsidRPr="00DE7798" w:rsidRDefault="00836B83" w:rsidP="00836B83">
            <w:pPr>
              <w:pStyle w:val="BodyTextIndent2"/>
              <w:ind w:left="0"/>
              <w:rPr>
                <w:b/>
                <w:bCs/>
                <w:sz w:val="24"/>
                <w:szCs w:val="24"/>
              </w:rPr>
            </w:pPr>
            <w:r w:rsidRPr="00DE7798">
              <w:rPr>
                <w:b/>
                <w:bCs/>
                <w:sz w:val="24"/>
                <w:szCs w:val="24"/>
              </w:rPr>
              <w:t>Semi- Permeable transparent</w:t>
            </w:r>
            <w:r w:rsidR="00C471D1">
              <w:rPr>
                <w:b/>
                <w:bCs/>
                <w:sz w:val="24"/>
                <w:szCs w:val="24"/>
              </w:rPr>
              <w:t xml:space="preserve"> </w:t>
            </w:r>
            <w:r w:rsidRPr="00DE7798">
              <w:rPr>
                <w:b/>
                <w:bCs/>
                <w:sz w:val="24"/>
                <w:szCs w:val="24"/>
              </w:rPr>
              <w:t xml:space="preserve">dressing </w:t>
            </w:r>
          </w:p>
          <w:p w14:paraId="2640D17A" w14:textId="77777777" w:rsidR="00836B83" w:rsidRPr="00DE7798" w:rsidRDefault="00836B83" w:rsidP="009934ED">
            <w:pPr>
              <w:pStyle w:val="Heading7"/>
              <w:spacing w:after="80"/>
              <w:rPr>
                <w:lang w:val="en-GB"/>
              </w:rPr>
            </w:pPr>
            <w:r w:rsidRPr="00DE7798">
              <w:rPr>
                <w:lang w:val="en-GB"/>
              </w:rPr>
              <w:t>Alcohol hand rub or gel</w:t>
            </w:r>
          </w:p>
        </w:tc>
        <w:tc>
          <w:tcPr>
            <w:tcW w:w="455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049F31CB" w14:textId="77777777" w:rsidR="00836B83" w:rsidRPr="00DE7798" w:rsidRDefault="00836B83" w:rsidP="009934ED">
            <w:pPr>
              <w:pStyle w:val="Footer"/>
              <w:spacing w:line="120" w:lineRule="exact"/>
            </w:pPr>
          </w:p>
          <w:p w14:paraId="5684859D" w14:textId="77777777" w:rsidR="00836B83" w:rsidRDefault="53A0D9AB" w:rsidP="00836B83">
            <w:pPr>
              <w:rPr>
                <w:sz w:val="22"/>
                <w:szCs w:val="22"/>
              </w:rPr>
            </w:pPr>
            <w:r w:rsidRPr="7C6729C0">
              <w:rPr>
                <w:sz w:val="22"/>
                <w:szCs w:val="22"/>
              </w:rPr>
              <w:t xml:space="preserve">1ml and 3ml applicators are available, </w:t>
            </w:r>
            <w:r w:rsidR="6FC17D91" w:rsidRPr="7C6729C0">
              <w:rPr>
                <w:sz w:val="22"/>
                <w:szCs w:val="22"/>
              </w:rPr>
              <w:t>use applicator volume suitable for area of skin to be decontaminated and patient size</w:t>
            </w:r>
            <w:r w:rsidR="534152B5" w:rsidRPr="7C6729C0">
              <w:rPr>
                <w:sz w:val="22"/>
                <w:szCs w:val="22"/>
              </w:rPr>
              <w:t>,</w:t>
            </w:r>
            <w:r w:rsidR="6FC17D91" w:rsidRPr="7C6729C0">
              <w:rPr>
                <w:sz w:val="22"/>
                <w:szCs w:val="22"/>
              </w:rPr>
              <w:t xml:space="preserve"> to ensure no pooling of solution</w:t>
            </w:r>
          </w:p>
          <w:p w14:paraId="5E21C1B1" w14:textId="77777777" w:rsidR="00F5366D" w:rsidRDefault="00F5366D" w:rsidP="00836B83">
            <w:pPr>
              <w:rPr>
                <w:sz w:val="22"/>
                <w:szCs w:val="22"/>
              </w:rPr>
            </w:pPr>
          </w:p>
          <w:p w14:paraId="4101652C" w14:textId="3ED78324" w:rsidR="00F5366D" w:rsidRPr="00A57FBE" w:rsidRDefault="00305FA1" w:rsidP="00836B83">
            <w:pPr>
              <w:rPr>
                <w:b/>
                <w:bCs/>
                <w:sz w:val="22"/>
                <w:szCs w:val="22"/>
                <w:u w:val="single"/>
              </w:rPr>
            </w:pPr>
            <w:r w:rsidRPr="00A57FBE">
              <w:rPr>
                <w:b/>
                <w:bCs/>
                <w:sz w:val="22"/>
                <w:szCs w:val="22"/>
                <w:u w:val="single"/>
              </w:rPr>
              <w:t>Chlorhexidine(CHG) dressing for central venous access</w:t>
            </w:r>
            <w:r w:rsidR="005F7219" w:rsidRPr="00A57FBE">
              <w:rPr>
                <w:b/>
                <w:bCs/>
                <w:sz w:val="22"/>
                <w:szCs w:val="22"/>
                <w:u w:val="single"/>
              </w:rPr>
              <w:t>, CHG not required for midline</w:t>
            </w:r>
            <w:r w:rsidR="002C65DC">
              <w:rPr>
                <w:b/>
                <w:bCs/>
                <w:sz w:val="22"/>
                <w:szCs w:val="22"/>
                <w:u w:val="single"/>
              </w:rPr>
              <w:t xml:space="preserve"> venous access.</w:t>
            </w:r>
          </w:p>
        </w:tc>
      </w:tr>
      <w:tr w:rsidR="00836B83" w:rsidRPr="00DE7798" w14:paraId="6B86FEE6" w14:textId="77777777" w:rsidTr="7C6729C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36A4FAB1" w14:textId="77777777" w:rsidR="00836B83" w:rsidRPr="00DE7798" w:rsidRDefault="00836B83" w:rsidP="00836B83">
            <w:pPr>
              <w:pStyle w:val="Heading3"/>
              <w:numPr>
                <w:ilvl w:val="0"/>
                <w:numId w:val="0"/>
              </w:numPr>
              <w:rPr>
                <w:sz w:val="24"/>
                <w:szCs w:val="24"/>
                <w:u w:val="single"/>
              </w:rPr>
            </w:pPr>
            <w:r w:rsidRPr="00DE7798">
              <w:rPr>
                <w:sz w:val="24"/>
                <w:szCs w:val="24"/>
                <w:u w:val="single"/>
              </w:rPr>
              <w:t>Care of Exit site</w:t>
            </w:r>
          </w:p>
          <w:p w14:paraId="56FEA066" w14:textId="77777777" w:rsidR="00836B83" w:rsidRPr="0027164C" w:rsidRDefault="00836B83" w:rsidP="7C6729C0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7C6729C0">
              <w:rPr>
                <w:b/>
                <w:bCs/>
              </w:rPr>
              <w:t>Dressing changes should be performed on a weekly basis</w:t>
            </w:r>
            <w:r w:rsidR="009125F9" w:rsidRPr="7C6729C0">
              <w:rPr>
                <w:b/>
                <w:bCs/>
              </w:rPr>
              <w:t>,</w:t>
            </w:r>
            <w:r w:rsidRPr="7C6729C0">
              <w:rPr>
                <w:b/>
                <w:bCs/>
              </w:rPr>
              <w:t xml:space="preserve"> when dressing is dirty or loose</w:t>
            </w:r>
            <w:r w:rsidR="009125F9" w:rsidRPr="7C6729C0">
              <w:rPr>
                <w:b/>
                <w:bCs/>
              </w:rPr>
              <w:t>, or when</w:t>
            </w:r>
            <w:r w:rsidR="00C471D1" w:rsidRPr="7C6729C0">
              <w:rPr>
                <w:b/>
                <w:bCs/>
              </w:rPr>
              <w:t xml:space="preserve"> CHG dressing</w:t>
            </w:r>
            <w:r w:rsidR="009125F9" w:rsidRPr="7C6729C0">
              <w:rPr>
                <w:b/>
                <w:bCs/>
              </w:rPr>
              <w:t xml:space="preserve"> indicates need for </w:t>
            </w:r>
            <w:r w:rsidR="0027164C" w:rsidRPr="7C6729C0">
              <w:rPr>
                <w:b/>
                <w:bCs/>
              </w:rPr>
              <w:t>changing</w:t>
            </w:r>
            <w:r w:rsidRPr="7C6729C0">
              <w:rPr>
                <w:b/>
                <w:bCs/>
              </w:rPr>
              <w:t>.</w:t>
            </w:r>
          </w:p>
          <w:p w14:paraId="22C0DDC8" w14:textId="77777777" w:rsidR="00836B83" w:rsidRPr="00DE7798" w:rsidRDefault="00836B83" w:rsidP="00836B83">
            <w:pPr>
              <w:numPr>
                <w:ilvl w:val="0"/>
                <w:numId w:val="2"/>
              </w:numPr>
            </w:pPr>
            <w:r>
              <w:t xml:space="preserve">Before the procedure begins decontaminate hands </w:t>
            </w:r>
          </w:p>
          <w:p w14:paraId="05787D00" w14:textId="77777777" w:rsidR="00836B83" w:rsidRPr="00DE7798" w:rsidRDefault="00836B83" w:rsidP="00836B83">
            <w:pPr>
              <w:numPr>
                <w:ilvl w:val="0"/>
                <w:numId w:val="2"/>
              </w:numPr>
            </w:pPr>
            <w:r>
              <w:t xml:space="preserve">A plastic apron should be worn. </w:t>
            </w:r>
          </w:p>
          <w:p w14:paraId="025B2123" w14:textId="77777777" w:rsidR="00836B83" w:rsidRPr="00DE7798" w:rsidRDefault="00836B83" w:rsidP="00836B83">
            <w:pPr>
              <w:numPr>
                <w:ilvl w:val="0"/>
                <w:numId w:val="2"/>
              </w:numPr>
            </w:pPr>
            <w:r>
              <w:t>Maintain</w:t>
            </w:r>
            <w:r w:rsidR="00D55B07">
              <w:t xml:space="preserve"> ANTT</w:t>
            </w:r>
            <w:r>
              <w:t xml:space="preserve"> at all times.</w:t>
            </w:r>
          </w:p>
          <w:p w14:paraId="1BC30D35" w14:textId="77777777" w:rsidR="00836B83" w:rsidRPr="00DE7798" w:rsidRDefault="00836B83" w:rsidP="008A24A9">
            <w:pPr>
              <w:numPr>
                <w:ilvl w:val="0"/>
                <w:numId w:val="2"/>
              </w:numPr>
            </w:pPr>
            <w:r>
              <w:t>Observe exit site for signs of discolouration</w:t>
            </w:r>
            <w:r w:rsidR="007C4B18">
              <w:t xml:space="preserve">/irritation </w:t>
            </w:r>
            <w:r>
              <w:t xml:space="preserve">of skin </w:t>
            </w:r>
            <w:r w:rsidR="009F31D8">
              <w:t xml:space="preserve">and </w:t>
            </w:r>
            <w:r>
              <w:t>signs of infection e.g. exudate from exit site</w:t>
            </w:r>
            <w:r w:rsidR="009F31D8">
              <w:t>, redness, swelling</w:t>
            </w:r>
            <w:r>
              <w:t>. If you suspect infec</w:t>
            </w:r>
            <w:r w:rsidR="009F31D8">
              <w:t>tion</w:t>
            </w:r>
            <w:r w:rsidR="002D33D7">
              <w:t>,</w:t>
            </w:r>
            <w:r w:rsidR="009F31D8">
              <w:t xml:space="preserve"> swab the site</w:t>
            </w:r>
            <w:r w:rsidR="007C4B18">
              <w:t xml:space="preserve"> prior to cleaning</w:t>
            </w:r>
            <w:r w:rsidR="009F31D8">
              <w:t xml:space="preserve"> and </w:t>
            </w:r>
            <w:r>
              <w:t xml:space="preserve">contact the relevant medical team for advice. </w:t>
            </w:r>
          </w:p>
        </w:tc>
        <w:tc>
          <w:tcPr>
            <w:tcW w:w="455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4B99056E" w14:textId="77777777" w:rsidR="00836B83" w:rsidRPr="00DE7798" w:rsidRDefault="00836B83" w:rsidP="00836B83"/>
          <w:p w14:paraId="1299C43A" w14:textId="0DAE896C" w:rsidR="00836B83" w:rsidRPr="009934ED" w:rsidRDefault="002C65DC" w:rsidP="00836B83">
            <w:pPr>
              <w:rPr>
                <w:b/>
                <w:bCs/>
                <w:sz w:val="22"/>
                <w:szCs w:val="22"/>
                <w:u w:val="single"/>
              </w:rPr>
            </w:pPr>
            <w:r w:rsidRPr="009934ED">
              <w:rPr>
                <w:b/>
                <w:bCs/>
                <w:sz w:val="22"/>
                <w:szCs w:val="22"/>
                <w:u w:val="single"/>
              </w:rPr>
              <w:t>This applies to both central venous access and midlines.</w:t>
            </w:r>
          </w:p>
          <w:p w14:paraId="44811B10" w14:textId="77777777" w:rsidR="00836B83" w:rsidRPr="00DE7798" w:rsidRDefault="00836B83" w:rsidP="00836B83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To prevent infection.</w:t>
            </w:r>
          </w:p>
          <w:p w14:paraId="4DDBEF00" w14:textId="77777777" w:rsidR="00836B83" w:rsidRPr="00DE7798" w:rsidRDefault="00836B83" w:rsidP="00836B83">
            <w:pPr>
              <w:rPr>
                <w:sz w:val="22"/>
                <w:szCs w:val="22"/>
              </w:rPr>
            </w:pPr>
          </w:p>
          <w:p w14:paraId="3461D779" w14:textId="77777777" w:rsidR="00836B83" w:rsidRPr="00DE7798" w:rsidRDefault="00836B83" w:rsidP="00836B83">
            <w:pPr>
              <w:rPr>
                <w:sz w:val="22"/>
                <w:szCs w:val="22"/>
              </w:rPr>
            </w:pPr>
          </w:p>
          <w:p w14:paraId="124E3502" w14:textId="0FC548A2" w:rsidR="00836B83" w:rsidRPr="00DE7798" w:rsidRDefault="00357530" w:rsidP="009934ED">
            <w:pPr>
              <w:spacing w:before="100" w:after="120"/>
            </w:pPr>
            <w:r>
              <w:rPr>
                <w:sz w:val="22"/>
                <w:szCs w:val="22"/>
              </w:rPr>
              <w:t>Important to observe and document to support early detection of potential complications at exit site</w:t>
            </w:r>
          </w:p>
        </w:tc>
      </w:tr>
      <w:tr w:rsidR="00836B83" w:rsidRPr="00DE7798" w14:paraId="4ED3D447" w14:textId="77777777" w:rsidTr="7C6729C0">
        <w:trPr>
          <w:trHeight w:val="598"/>
        </w:trPr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1AC545D0" w14:textId="77777777" w:rsidR="00836B83" w:rsidRPr="00DE7798" w:rsidRDefault="00836B83" w:rsidP="00836B83">
            <w:pPr>
              <w:numPr>
                <w:ilvl w:val="0"/>
                <w:numId w:val="5"/>
              </w:numPr>
            </w:pPr>
            <w:r>
              <w:t xml:space="preserve">Explain the procedure to the patient and family. </w:t>
            </w:r>
          </w:p>
          <w:p w14:paraId="20340003" w14:textId="77777777" w:rsidR="00836B83" w:rsidRPr="00DE7798" w:rsidRDefault="00836B83" w:rsidP="00836B83">
            <w:pPr>
              <w:numPr>
                <w:ilvl w:val="0"/>
                <w:numId w:val="5"/>
              </w:numPr>
            </w:pPr>
            <w:r>
              <w:t>Ensure that valid consent is gained.</w:t>
            </w:r>
          </w:p>
        </w:tc>
        <w:tc>
          <w:tcPr>
            <w:tcW w:w="455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0676FD1E" w14:textId="77777777" w:rsidR="00836B83" w:rsidRPr="00DE7798" w:rsidRDefault="00836B83" w:rsidP="00836B83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To prevent/reduce patient anxiety.</w:t>
            </w:r>
          </w:p>
        </w:tc>
      </w:tr>
      <w:tr w:rsidR="00836B83" w:rsidRPr="00DE7798" w14:paraId="7403C39E" w14:textId="77777777" w:rsidTr="7C6729C0">
        <w:trPr>
          <w:trHeight w:val="757"/>
        </w:trPr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7F7285C7" w14:textId="77777777" w:rsidR="00836B83" w:rsidRPr="00DE7798" w:rsidRDefault="00836B83" w:rsidP="00836B83">
            <w:pPr>
              <w:numPr>
                <w:ilvl w:val="0"/>
                <w:numId w:val="6"/>
              </w:numPr>
            </w:pPr>
            <w:r>
              <w:t>Ensure working area is clean.</w:t>
            </w:r>
          </w:p>
          <w:p w14:paraId="282B3BB9" w14:textId="77777777" w:rsidR="00836B83" w:rsidRPr="00DE7798" w:rsidRDefault="00836B83" w:rsidP="009934ED">
            <w:pPr>
              <w:numPr>
                <w:ilvl w:val="0"/>
                <w:numId w:val="6"/>
              </w:numPr>
              <w:ind w:left="357" w:hanging="357"/>
            </w:pPr>
            <w:r>
              <w:t>Ensure all equipment is gathered before commencing the procedure and all packaging  is intact and in date.</w:t>
            </w:r>
          </w:p>
        </w:tc>
        <w:tc>
          <w:tcPr>
            <w:tcW w:w="455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1BF383AD" w14:textId="77777777" w:rsidR="00836B83" w:rsidRPr="00DE7798" w:rsidRDefault="00836B83" w:rsidP="00836B83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Maintain safety.</w:t>
            </w:r>
          </w:p>
          <w:p w14:paraId="6A225A87" w14:textId="77777777" w:rsidR="00836B83" w:rsidRPr="00DE7798" w:rsidRDefault="00836B83" w:rsidP="009934ED">
            <w:pPr>
              <w:spacing w:before="120"/>
            </w:pPr>
            <w:r w:rsidRPr="00DE7798">
              <w:rPr>
                <w:sz w:val="22"/>
                <w:szCs w:val="22"/>
              </w:rPr>
              <w:t>To prevent infection and catheter contamination.</w:t>
            </w:r>
          </w:p>
        </w:tc>
      </w:tr>
      <w:tr w:rsidR="00836B83" w:rsidRPr="00DE7798" w14:paraId="37A4EC0E" w14:textId="77777777" w:rsidTr="7C6729C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3D4CACB9" w14:textId="77777777" w:rsidR="00836B83" w:rsidRDefault="00836B83" w:rsidP="003D4EA5">
            <w:pPr>
              <w:numPr>
                <w:ilvl w:val="0"/>
                <w:numId w:val="3"/>
              </w:numPr>
            </w:pPr>
            <w:r>
              <w:t>Decontaminate hands and apply apron</w:t>
            </w:r>
          </w:p>
          <w:p w14:paraId="3BA8610A" w14:textId="0FC2E56E" w:rsidR="00C73F39" w:rsidRDefault="003D4EA5" w:rsidP="005136A3">
            <w:pPr>
              <w:numPr>
                <w:ilvl w:val="0"/>
                <w:numId w:val="3"/>
              </w:numPr>
            </w:pPr>
            <w:r>
              <w:t xml:space="preserve">Following local policy and guidelines for </w:t>
            </w:r>
            <w:r w:rsidR="001555CB" w:rsidRPr="7C6729C0">
              <w:rPr>
                <w:color w:val="FF0000"/>
              </w:rPr>
              <w:t>SURGICAL</w:t>
            </w:r>
            <w:r w:rsidR="001555CB">
              <w:t xml:space="preserve"> </w:t>
            </w:r>
            <w:r>
              <w:t>ANTT prepare area, self and equipment ensuring all packaging is intact and in date</w:t>
            </w:r>
          </w:p>
          <w:p w14:paraId="7BFD261A" w14:textId="77777777" w:rsidR="009125F9" w:rsidRDefault="009125F9" w:rsidP="009125F9">
            <w:pPr>
              <w:numPr>
                <w:ilvl w:val="0"/>
                <w:numId w:val="3"/>
              </w:numPr>
            </w:pPr>
            <w:r>
              <w:t>On reaching patient decontaminate hands and apply non sterile gloves</w:t>
            </w:r>
          </w:p>
          <w:p w14:paraId="7B26AAA1" w14:textId="77777777" w:rsidR="00836B83" w:rsidRDefault="00836B83" w:rsidP="003D4EA5">
            <w:pPr>
              <w:numPr>
                <w:ilvl w:val="0"/>
                <w:numId w:val="3"/>
              </w:numPr>
            </w:pPr>
            <w:r>
              <w:t>Loosen exit site dressing and gently remove from the skin.</w:t>
            </w:r>
          </w:p>
          <w:p w14:paraId="3CF2D8B6" w14:textId="13DC4355" w:rsidR="00836B83" w:rsidRPr="00DE7798" w:rsidRDefault="00D55B07" w:rsidP="009934ED">
            <w:pPr>
              <w:numPr>
                <w:ilvl w:val="0"/>
                <w:numId w:val="3"/>
              </w:numPr>
            </w:pPr>
            <w:r>
              <w:lastRenderedPageBreak/>
              <w:t xml:space="preserve">Remove gloves, decontaminate hands and apply </w:t>
            </w:r>
            <w:r w:rsidR="00FC54F4">
              <w:t xml:space="preserve">surgical </w:t>
            </w:r>
            <w:r>
              <w:t>glove</w:t>
            </w:r>
            <w:r w:rsidR="006978A9">
              <w:t>s</w:t>
            </w:r>
            <w:r>
              <w:t xml:space="preserve"> (for </w:t>
            </w:r>
            <w:r w:rsidR="00CF2D25" w:rsidRPr="7C6729C0">
              <w:rPr>
                <w:color w:val="FF0000"/>
              </w:rPr>
              <w:t>SURGICAL</w:t>
            </w:r>
            <w:r>
              <w:t xml:space="preserve"> ANTT)</w:t>
            </w:r>
          </w:p>
        </w:tc>
        <w:tc>
          <w:tcPr>
            <w:tcW w:w="455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6A92ADB0" w14:textId="77777777" w:rsidR="003D4EA5" w:rsidRPr="00DE7798" w:rsidRDefault="003D4EA5" w:rsidP="003D4EA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lastRenderedPageBreak/>
              <w:t>Maintain asepsis and safety.</w:t>
            </w:r>
          </w:p>
          <w:p w14:paraId="5797400C" w14:textId="77777777" w:rsidR="003D4EA5" w:rsidRPr="00DE7798" w:rsidRDefault="003D4EA5" w:rsidP="003D4EA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Reduce risk of infection.</w:t>
            </w:r>
          </w:p>
          <w:p w14:paraId="54236EBB" w14:textId="77777777" w:rsidR="003D4EA5" w:rsidRPr="00DE7798" w:rsidRDefault="003D4EA5" w:rsidP="003D4EA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To avoid contamination.</w:t>
            </w:r>
          </w:p>
          <w:p w14:paraId="53C9BC60" w14:textId="14CA0827" w:rsidR="00DF1869" w:rsidRPr="00BA10BD" w:rsidRDefault="00DF1869" w:rsidP="009934E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CHG dressings require the gel to be rehydrated with sterile </w:t>
            </w:r>
            <w:r w:rsidR="00471994">
              <w:rPr>
                <w:sz w:val="22"/>
                <w:szCs w:val="22"/>
              </w:rPr>
              <w:t xml:space="preserve">water or saline to </w:t>
            </w:r>
            <w:r w:rsidR="0092460A">
              <w:rPr>
                <w:sz w:val="22"/>
                <w:szCs w:val="22"/>
              </w:rPr>
              <w:t xml:space="preserve">aid </w:t>
            </w:r>
            <w:r w:rsidR="0092460A">
              <w:rPr>
                <w:sz w:val="22"/>
                <w:szCs w:val="22"/>
              </w:rPr>
              <w:lastRenderedPageBreak/>
              <w:t>removal and eliminate risk of skin trauma during dressing removal</w:t>
            </w:r>
          </w:p>
        </w:tc>
      </w:tr>
    </w:tbl>
    <w:p w14:paraId="0FB78278" w14:textId="77777777" w:rsidR="00D55B07" w:rsidRDefault="00D55B07" w:rsidP="00D55B07">
      <w:pPr>
        <w:tabs>
          <w:tab w:val="left" w:pos="1426"/>
        </w:tabs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4556"/>
      </w:tblGrid>
      <w:tr w:rsidR="00D55B07" w:rsidRPr="00DE7798" w14:paraId="1D7A6D1D" w14:textId="77777777" w:rsidTr="5D2AF99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3703F012" w14:textId="77777777" w:rsidR="00D55B07" w:rsidRDefault="00D55B07" w:rsidP="00233ABC">
            <w:pPr>
              <w:numPr>
                <w:ilvl w:val="0"/>
                <w:numId w:val="3"/>
              </w:numPr>
            </w:pPr>
            <w:r>
              <w:t>Activate 2% chlorhexidine applicator</w:t>
            </w:r>
          </w:p>
          <w:p w14:paraId="5549513D" w14:textId="77777777" w:rsidR="00D55B07" w:rsidRPr="00DE7798" w:rsidRDefault="00D55B07" w:rsidP="00233ABC">
            <w:pPr>
              <w:numPr>
                <w:ilvl w:val="0"/>
                <w:numId w:val="3"/>
              </w:numPr>
            </w:pPr>
            <w:r>
              <w:t xml:space="preserve">Clean around the catheter and exit site with 2%chlorhexidine applicator device using </w:t>
            </w:r>
            <w:r w:rsidR="00CF2D25" w:rsidRPr="7C6729C0">
              <w:rPr>
                <w:color w:val="FF0000"/>
              </w:rPr>
              <w:t>SURGICAL</w:t>
            </w:r>
            <w:r w:rsidR="00CF2D25">
              <w:t xml:space="preserve"> ANTT</w:t>
            </w:r>
            <w:r>
              <w:t xml:space="preserve"> following manufacturers guidance</w:t>
            </w:r>
          </w:p>
          <w:p w14:paraId="49FFDF8E" w14:textId="77777777" w:rsidR="00D55B07" w:rsidRPr="00DE7798" w:rsidRDefault="00D55B07" w:rsidP="00233ABC">
            <w:pPr>
              <w:numPr>
                <w:ilvl w:val="0"/>
                <w:numId w:val="3"/>
              </w:numPr>
            </w:pPr>
            <w:r>
              <w:t>Clean down line away from exit site with 2% Chlorhexidine swab</w:t>
            </w:r>
          </w:p>
          <w:p w14:paraId="3CD7EB8D" w14:textId="77777777" w:rsidR="00D55B07" w:rsidRPr="009125F9" w:rsidRDefault="00D55B07" w:rsidP="7C6729C0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7C6729C0">
              <w:rPr>
                <w:b/>
                <w:bCs/>
              </w:rPr>
              <w:t>Allow to dry.</w:t>
            </w:r>
          </w:p>
          <w:p w14:paraId="1977B7E0" w14:textId="77777777" w:rsidR="00D55B07" w:rsidRPr="00DE7798" w:rsidRDefault="00D55B07" w:rsidP="00233ABC">
            <w:pPr>
              <w:numPr>
                <w:ilvl w:val="0"/>
                <w:numId w:val="4"/>
              </w:numPr>
            </w:pPr>
            <w:r>
              <w:t>Loop line</w:t>
            </w:r>
            <w:r w:rsidR="1CB8059F">
              <w:t xml:space="preserve"> (broviac Lines only)</w:t>
            </w:r>
            <w:r>
              <w:t>.</w:t>
            </w:r>
          </w:p>
          <w:p w14:paraId="6687DBCB" w14:textId="77777777" w:rsidR="00D55B07" w:rsidRPr="00DE7798" w:rsidRDefault="00D55B07" w:rsidP="00233ABC">
            <w:pPr>
              <w:numPr>
                <w:ilvl w:val="0"/>
                <w:numId w:val="4"/>
              </w:numPr>
            </w:pPr>
            <w:r>
              <w:t xml:space="preserve">Apply new dressing to exit site using </w:t>
            </w:r>
            <w:r w:rsidR="00CF2D25" w:rsidRPr="7C6729C0">
              <w:rPr>
                <w:color w:val="FF0000"/>
              </w:rPr>
              <w:t>SURGICAL</w:t>
            </w:r>
            <w:r w:rsidR="00CF2D25">
              <w:t xml:space="preserve"> </w:t>
            </w:r>
            <w:r w:rsidR="1CB8059F">
              <w:t>ANTT</w:t>
            </w:r>
            <w:r>
              <w:t>.</w:t>
            </w:r>
          </w:p>
          <w:p w14:paraId="06C902A0" w14:textId="77777777" w:rsidR="00D55B07" w:rsidRPr="00DE7798" w:rsidRDefault="00D55B07" w:rsidP="00233ABC">
            <w:pPr>
              <w:numPr>
                <w:ilvl w:val="0"/>
                <w:numId w:val="4"/>
              </w:numPr>
            </w:pPr>
            <w:r>
              <w:t xml:space="preserve">Dispose of waste as per policy </w:t>
            </w:r>
          </w:p>
          <w:p w14:paraId="72FC6116" w14:textId="77777777" w:rsidR="00D55B07" w:rsidRPr="00DE7798" w:rsidRDefault="00D55B07" w:rsidP="00233ABC">
            <w:pPr>
              <w:numPr>
                <w:ilvl w:val="0"/>
                <w:numId w:val="4"/>
              </w:numPr>
            </w:pPr>
            <w:r>
              <w:t>Remove gloves.</w:t>
            </w:r>
          </w:p>
          <w:p w14:paraId="17322336" w14:textId="77777777" w:rsidR="00D55B07" w:rsidRPr="00DE7798" w:rsidRDefault="00D55B07" w:rsidP="00233ABC">
            <w:pPr>
              <w:numPr>
                <w:ilvl w:val="0"/>
                <w:numId w:val="4"/>
              </w:numPr>
            </w:pPr>
            <w:r>
              <w:t>Clean reusable equipment, storing as appropriate. Remove apron.</w:t>
            </w:r>
          </w:p>
          <w:p w14:paraId="12159540" w14:textId="77777777" w:rsidR="00D55B07" w:rsidRPr="00DE7798" w:rsidRDefault="00D55B07" w:rsidP="00233ABC">
            <w:pPr>
              <w:numPr>
                <w:ilvl w:val="0"/>
                <w:numId w:val="4"/>
              </w:numPr>
            </w:pPr>
            <w:r>
              <w:t>Decontaminate hands.</w:t>
            </w:r>
          </w:p>
          <w:p w14:paraId="0B8C4934" w14:textId="77777777" w:rsidR="00D55B07" w:rsidRPr="00DE7798" w:rsidRDefault="00D55B07" w:rsidP="00233ABC">
            <w:pPr>
              <w:numPr>
                <w:ilvl w:val="0"/>
                <w:numId w:val="4"/>
              </w:numPr>
            </w:pPr>
            <w:r>
              <w:t>Reassure patient and ensure comfortable</w:t>
            </w:r>
          </w:p>
          <w:p w14:paraId="53199B42" w14:textId="77777777" w:rsidR="00D55B07" w:rsidRPr="00DE7798" w:rsidRDefault="00D55B07" w:rsidP="00233ABC">
            <w:pPr>
              <w:numPr>
                <w:ilvl w:val="0"/>
                <w:numId w:val="4"/>
              </w:numPr>
            </w:pPr>
            <w:r>
              <w:t>Document care on patient’s records.</w:t>
            </w:r>
          </w:p>
        </w:tc>
        <w:tc>
          <w:tcPr>
            <w:tcW w:w="455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3F2DA45C" w14:textId="0FACDEB8" w:rsidR="00D55B07" w:rsidRPr="00DE7798" w:rsidRDefault="00D55B07" w:rsidP="00233ABC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Chlorhexidine-based solutions are recommended (in alcohol) as per policy (DOH 2001,EPIC 3 2014, INS 20</w:t>
            </w:r>
            <w:r w:rsidR="00CE550F" w:rsidRPr="5D2AF990">
              <w:rPr>
                <w:sz w:val="22"/>
                <w:szCs w:val="22"/>
              </w:rPr>
              <w:t>2</w:t>
            </w:r>
            <w:r w:rsidR="7EE98FE5" w:rsidRPr="5D2AF990">
              <w:rPr>
                <w:sz w:val="22"/>
                <w:szCs w:val="22"/>
              </w:rPr>
              <w:t>4</w:t>
            </w:r>
            <w:r w:rsidRPr="5D2AF990">
              <w:rPr>
                <w:sz w:val="22"/>
                <w:szCs w:val="22"/>
              </w:rPr>
              <w:t>)</w:t>
            </w:r>
          </w:p>
          <w:p w14:paraId="1FC39945" w14:textId="77777777" w:rsidR="00D55B07" w:rsidRPr="00DE7798" w:rsidRDefault="00D55B07" w:rsidP="00233ABC"/>
          <w:p w14:paraId="5E86BD96" w14:textId="77777777" w:rsidR="00D55B07" w:rsidRPr="00DE7798" w:rsidRDefault="00D55B07" w:rsidP="00233ABC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Alcohol Chlorhexidine combines the benefits of rapid action and excellent residual activity (DOH 2001</w:t>
            </w:r>
            <w:r>
              <w:rPr>
                <w:sz w:val="22"/>
                <w:szCs w:val="22"/>
              </w:rPr>
              <w:t>,EPIC 3 2016)</w:t>
            </w:r>
          </w:p>
          <w:p w14:paraId="0562CB0E" w14:textId="77777777" w:rsidR="00D55B07" w:rsidRPr="00DE7798" w:rsidRDefault="00D55B07" w:rsidP="00233ABC"/>
          <w:p w14:paraId="1BDB4232" w14:textId="77777777" w:rsidR="00D55B07" w:rsidRPr="00DE7798" w:rsidRDefault="00D55B07" w:rsidP="00233ABC">
            <w:r w:rsidRPr="00DE7798">
              <w:rPr>
                <w:sz w:val="22"/>
                <w:szCs w:val="22"/>
              </w:rPr>
              <w:t>Semi-permeable transparent IV dressings are well tolerated by patients (Campbell et al 1999, Treston-Aurand et al 1997, Wille 1993) and are easy to apply and remove (Wille 1997).</w:t>
            </w:r>
            <w:r w:rsidRPr="00DE7798">
              <w:t xml:space="preserve"> </w:t>
            </w:r>
          </w:p>
        </w:tc>
      </w:tr>
    </w:tbl>
    <w:p w14:paraId="28B5C2F3" w14:textId="77777777" w:rsidR="00DD7589" w:rsidRPr="00EF7135" w:rsidRDefault="00D55B07" w:rsidP="00DD7589">
      <w:pPr>
        <w:pStyle w:val="Footer"/>
        <w:tabs>
          <w:tab w:val="clear" w:pos="4153"/>
          <w:tab w:val="clear" w:pos="8306"/>
        </w:tabs>
        <w:rPr>
          <w:b/>
          <w:sz w:val="28"/>
          <w:szCs w:val="28"/>
          <w:u w:val="single"/>
        </w:rPr>
      </w:pPr>
      <w:r w:rsidRPr="00D55B07">
        <w:t xml:space="preserve"> </w:t>
      </w:r>
      <w:r w:rsidR="00BA0139" w:rsidRPr="00D55B07">
        <w:br w:type="page"/>
      </w:r>
      <w:r w:rsidR="001609A9">
        <w:rPr>
          <w:b/>
          <w:sz w:val="28"/>
          <w:szCs w:val="28"/>
          <w:u w:val="single"/>
        </w:rPr>
        <w:lastRenderedPageBreak/>
        <w:t>M</w:t>
      </w:r>
      <w:r w:rsidR="00DD7589" w:rsidRPr="00EF7135">
        <w:rPr>
          <w:b/>
          <w:sz w:val="28"/>
          <w:szCs w:val="28"/>
          <w:u w:val="single"/>
        </w:rPr>
        <w:t>aintenance flushes fo</w:t>
      </w:r>
      <w:r w:rsidR="00F10485">
        <w:rPr>
          <w:b/>
          <w:sz w:val="28"/>
          <w:szCs w:val="28"/>
          <w:u w:val="single"/>
        </w:rPr>
        <w:t xml:space="preserve">r </w:t>
      </w:r>
      <w:r w:rsidR="00DD7589" w:rsidRPr="00EF7135">
        <w:rPr>
          <w:b/>
          <w:sz w:val="28"/>
          <w:szCs w:val="28"/>
          <w:u w:val="single"/>
        </w:rPr>
        <w:t>venous access devices</w:t>
      </w:r>
    </w:p>
    <w:p w14:paraId="34CE0A41" w14:textId="77777777" w:rsidR="00DD7589" w:rsidRDefault="00DD7589" w:rsidP="00DD7589">
      <w:pPr>
        <w:pStyle w:val="Footer"/>
        <w:tabs>
          <w:tab w:val="clear" w:pos="4153"/>
          <w:tab w:val="clear" w:pos="8306"/>
        </w:tabs>
        <w:rPr>
          <w:b/>
        </w:rPr>
      </w:pPr>
    </w:p>
    <w:p w14:paraId="09A9D398" w14:textId="77777777" w:rsidR="00DD7589" w:rsidRPr="0041091A" w:rsidRDefault="00DD7589" w:rsidP="008A24A9">
      <w:pPr>
        <w:pStyle w:val="Footer"/>
        <w:tabs>
          <w:tab w:val="clear" w:pos="4153"/>
          <w:tab w:val="clear" w:pos="8306"/>
        </w:tabs>
        <w:spacing w:after="120"/>
        <w:rPr>
          <w:b/>
          <w:i/>
          <w:sz w:val="28"/>
          <w:szCs w:val="28"/>
        </w:rPr>
      </w:pPr>
      <w:r w:rsidRPr="0041091A">
        <w:rPr>
          <w:b/>
          <w:i/>
          <w:sz w:val="28"/>
          <w:szCs w:val="28"/>
        </w:rPr>
        <w:t>Follow local guidelines for volumes and frequency of 0.9% Sodium Chloride and heparin saline flushing solutions</w:t>
      </w:r>
      <w:r w:rsidR="001609A9" w:rsidRPr="0041091A">
        <w:rPr>
          <w:b/>
          <w:i/>
          <w:sz w:val="28"/>
          <w:szCs w:val="28"/>
        </w:rPr>
        <w:t>, if multiple lumens all lumens to be treated individually.</w:t>
      </w:r>
      <w:r w:rsidRPr="0041091A">
        <w:rPr>
          <w:b/>
          <w:i/>
          <w:sz w:val="28"/>
          <w:szCs w:val="28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4680"/>
      </w:tblGrid>
      <w:tr w:rsidR="00DD7589" w:rsidRPr="00DE7798" w14:paraId="136DCDAD" w14:textId="77777777" w:rsidTr="5D2AF99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2DEDCF4F" w14:textId="77777777" w:rsidR="00DD7589" w:rsidRPr="00DE7798" w:rsidRDefault="00DD7589" w:rsidP="00490C67">
            <w:pPr>
              <w:jc w:val="center"/>
              <w:rPr>
                <w:b/>
                <w:bCs/>
              </w:rPr>
            </w:pPr>
            <w:r w:rsidRPr="00DE7798">
              <w:rPr>
                <w:b/>
                <w:bCs/>
              </w:rPr>
              <w:t>Action</w:t>
            </w:r>
          </w:p>
        </w:tc>
        <w:tc>
          <w:tcPr>
            <w:tcW w:w="468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5737FCA7" w14:textId="77777777" w:rsidR="00DD7589" w:rsidRPr="00DE7798" w:rsidRDefault="00DD7589" w:rsidP="00490C67">
            <w:pPr>
              <w:jc w:val="center"/>
              <w:rPr>
                <w:b/>
                <w:bCs/>
              </w:rPr>
            </w:pPr>
            <w:r w:rsidRPr="00DE7798">
              <w:rPr>
                <w:b/>
                <w:bCs/>
              </w:rPr>
              <w:t>Rationale</w:t>
            </w:r>
          </w:p>
        </w:tc>
      </w:tr>
      <w:tr w:rsidR="00DD7589" w:rsidRPr="00DE7798" w14:paraId="08B71754" w14:textId="77777777" w:rsidTr="5D2AF99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498D50D4" w14:textId="77777777" w:rsidR="00DD7589" w:rsidRDefault="00DD7589" w:rsidP="008A24A9">
            <w:pPr>
              <w:pStyle w:val="Heading6"/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0D7C">
              <w:rPr>
                <w:rFonts w:ascii="Arial" w:hAnsi="Arial" w:cs="Arial"/>
                <w:sz w:val="24"/>
                <w:szCs w:val="24"/>
                <w:u w:val="single"/>
              </w:rPr>
              <w:t>Equipment Required</w:t>
            </w:r>
          </w:p>
          <w:p w14:paraId="6E609B2D" w14:textId="3EB6DDB9" w:rsidR="00DD7589" w:rsidRPr="00ED71F4" w:rsidRDefault="008E32A0" w:rsidP="00490C67">
            <w:pPr>
              <w:rPr>
                <w:b/>
              </w:rPr>
            </w:pPr>
            <w:r w:rsidRPr="00056385">
              <w:rPr>
                <w:b/>
              </w:rPr>
              <w:t>Appropriate aseptic field (Blue Tray)</w:t>
            </w:r>
          </w:p>
          <w:p w14:paraId="1ED5CF39" w14:textId="77777777" w:rsidR="00DD7589" w:rsidRPr="00DE7798" w:rsidRDefault="00DD7589" w:rsidP="00490C67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Chlorhexidine Gluconate 2% in 70% Isopropyl alcohol impregnated wipe</w:t>
            </w:r>
          </w:p>
          <w:p w14:paraId="468E65A8" w14:textId="77777777" w:rsidR="00DD7589" w:rsidRPr="00DE7798" w:rsidRDefault="00D85240" w:rsidP="00490C67">
            <w:pPr>
              <w:rPr>
                <w:b/>
                <w:bCs/>
              </w:rPr>
            </w:pPr>
            <w:r>
              <w:rPr>
                <w:b/>
                <w:bCs/>
              </w:rPr>
              <w:t>Posiflush syringe</w:t>
            </w:r>
            <w:r w:rsidR="00DD7589" w:rsidRPr="00DE7798">
              <w:rPr>
                <w:b/>
                <w:bCs/>
              </w:rPr>
              <w:t xml:space="preserve"> 0.9% Sodium Chloride for injection</w:t>
            </w:r>
          </w:p>
          <w:p w14:paraId="23E7440B" w14:textId="77777777" w:rsidR="00DD7589" w:rsidRPr="00DE7798" w:rsidRDefault="00DD7589" w:rsidP="00490C67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 xml:space="preserve">Heparin </w:t>
            </w:r>
            <w:r>
              <w:rPr>
                <w:b/>
                <w:bCs/>
              </w:rPr>
              <w:t>saline flushing solution</w:t>
            </w:r>
          </w:p>
          <w:p w14:paraId="243F5736" w14:textId="77777777" w:rsidR="00DD7589" w:rsidRPr="00DE7798" w:rsidRDefault="00BA10BD" w:rsidP="00490C67">
            <w:pPr>
              <w:pStyle w:val="Footer"/>
              <w:rPr>
                <w:b/>
                <w:bCs/>
              </w:rPr>
            </w:pPr>
            <w:r>
              <w:rPr>
                <w:b/>
                <w:bCs/>
              </w:rPr>
              <w:t>10ml Syringe</w:t>
            </w:r>
          </w:p>
          <w:p w14:paraId="6FF6ADB0" w14:textId="39B39B3E" w:rsidR="00DD7589" w:rsidRPr="00DE7798" w:rsidRDefault="00DD7589" w:rsidP="00490C67">
            <w:pPr>
              <w:pStyle w:val="Footer"/>
              <w:rPr>
                <w:b/>
                <w:bCs/>
              </w:rPr>
            </w:pPr>
            <w:r w:rsidRPr="00DE7798">
              <w:rPr>
                <w:b/>
                <w:bCs/>
              </w:rPr>
              <w:t xml:space="preserve">Filter needle/straw For glass ampoules </w:t>
            </w:r>
          </w:p>
          <w:p w14:paraId="55F30C2A" w14:textId="77777777" w:rsidR="00DD7589" w:rsidRPr="00DE7798" w:rsidRDefault="00DD7589" w:rsidP="00490C67">
            <w:pPr>
              <w:pStyle w:val="Footer"/>
              <w:rPr>
                <w:b/>
                <w:bCs/>
              </w:rPr>
            </w:pPr>
            <w:r w:rsidRPr="00DE7798">
              <w:rPr>
                <w:b/>
                <w:bCs/>
              </w:rPr>
              <w:t>Sharps container</w:t>
            </w:r>
          </w:p>
          <w:p w14:paraId="2619B8BA" w14:textId="77777777" w:rsidR="00DD7589" w:rsidRPr="00DE7798" w:rsidRDefault="00DD7589" w:rsidP="00490C67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Alcohol hand rub/gel</w:t>
            </w:r>
          </w:p>
          <w:p w14:paraId="7D0A734E" w14:textId="77777777" w:rsidR="00DD7589" w:rsidRDefault="00DD7589" w:rsidP="00490C67">
            <w:pPr>
              <w:rPr>
                <w:b/>
                <w:bCs/>
              </w:rPr>
            </w:pPr>
            <w:r w:rsidRPr="61B2ED53">
              <w:rPr>
                <w:b/>
                <w:bCs/>
              </w:rPr>
              <w:t>Plastic Apron</w:t>
            </w:r>
          </w:p>
          <w:p w14:paraId="1C1AFFEA" w14:textId="77777777" w:rsidR="00C62632" w:rsidRDefault="1254FB49" w:rsidP="61B2ED53">
            <w:pPr>
              <w:rPr>
                <w:rFonts w:ascii="Arial Bold" w:hAnsi="Arial Bold"/>
                <w:b/>
                <w:bCs/>
              </w:rPr>
            </w:pPr>
            <w:r w:rsidRPr="61B2ED53">
              <w:rPr>
                <w:rFonts w:ascii="Arial Bold" w:hAnsi="Arial Bold"/>
                <w:b/>
                <w:bCs/>
              </w:rPr>
              <w:t>Needle free I/V access connector if required (change as per manufacturer’s guidelines)</w:t>
            </w:r>
          </w:p>
          <w:p w14:paraId="25807F8C" w14:textId="77777777" w:rsidR="00C62632" w:rsidRDefault="00C62632" w:rsidP="61B2ED53">
            <w:pPr>
              <w:rPr>
                <w:rFonts w:ascii="Arial Bold" w:hAnsi="Arial Bold"/>
              </w:rPr>
            </w:pPr>
          </w:p>
          <w:p w14:paraId="729000FE" w14:textId="52D882AF" w:rsidR="00DD7589" w:rsidRPr="00D85C35" w:rsidRDefault="7F2503D8" w:rsidP="61B2ED53">
            <w:pPr>
              <w:rPr>
                <w:rFonts w:ascii="Arial Bold" w:hAnsi="Arial Bold"/>
              </w:rPr>
            </w:pPr>
            <w:r w:rsidRPr="61B2ED53"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29D388" wp14:editId="7C605B46">
                  <wp:extent cx="835059" cy="445905"/>
                  <wp:effectExtent l="0" t="0" r="0" b="0"/>
                  <wp:docPr id="1692491253" name="Picture 169249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59" cy="44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0DC62" w14:textId="77777777" w:rsidR="00DD7589" w:rsidRPr="00F75123" w:rsidRDefault="00DD7589" w:rsidP="61B2ED53">
            <w:pPr>
              <w:spacing w:after="120"/>
              <w:rPr>
                <w:rFonts w:ascii="Arial Bold" w:hAnsi="Arial Bold"/>
                <w:b/>
                <w:bCs/>
                <w:spacing w:val="-4"/>
              </w:rPr>
            </w:pPr>
          </w:p>
        </w:tc>
        <w:tc>
          <w:tcPr>
            <w:tcW w:w="468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62EBF3C5" w14:textId="77777777" w:rsidR="00DD7589" w:rsidRPr="00DE7798" w:rsidRDefault="00DD7589" w:rsidP="00490C67"/>
          <w:p w14:paraId="6D98A12B" w14:textId="77777777" w:rsidR="00DD7589" w:rsidRPr="00DE7798" w:rsidRDefault="00DD7589" w:rsidP="00490C67"/>
          <w:p w14:paraId="2946DB82" w14:textId="77777777" w:rsidR="00DD7589" w:rsidRPr="00DE7798" w:rsidRDefault="00DD7589" w:rsidP="00490C67"/>
          <w:p w14:paraId="25CE9DEA" w14:textId="62BB1C89" w:rsidR="00DD7589" w:rsidRPr="00DE7798" w:rsidRDefault="00DD7589" w:rsidP="00490C67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10ml syringes should always be used; smaller syringe sizes may damage the catheter (</w:t>
            </w:r>
            <w:r w:rsidR="00EE299C" w:rsidRPr="5D2AF990">
              <w:rPr>
                <w:sz w:val="22"/>
                <w:szCs w:val="22"/>
              </w:rPr>
              <w:t>INS 20</w:t>
            </w:r>
            <w:r w:rsidR="72D8D9D2" w:rsidRPr="5D2AF990">
              <w:rPr>
                <w:sz w:val="22"/>
                <w:szCs w:val="22"/>
              </w:rPr>
              <w:t>24</w:t>
            </w:r>
            <w:r w:rsidR="00EE299C" w:rsidRPr="5D2AF990">
              <w:rPr>
                <w:sz w:val="22"/>
                <w:szCs w:val="22"/>
              </w:rPr>
              <w:t xml:space="preserve">, </w:t>
            </w:r>
            <w:r w:rsidRPr="5D2AF990">
              <w:rPr>
                <w:sz w:val="22"/>
                <w:szCs w:val="22"/>
              </w:rPr>
              <w:t>Hadaway 1998).</w:t>
            </w:r>
          </w:p>
          <w:p w14:paraId="0A6959E7" w14:textId="77777777" w:rsidR="00DD7589" w:rsidRPr="00DE7798" w:rsidRDefault="00DD7589" w:rsidP="00490C67">
            <w:pPr>
              <w:jc w:val="center"/>
              <w:rPr>
                <w:b/>
                <w:bCs/>
                <w:u w:val="single"/>
              </w:rPr>
            </w:pPr>
            <w:r w:rsidRPr="00DE7798">
              <w:rPr>
                <w:b/>
                <w:bCs/>
                <w:u w:val="single"/>
              </w:rPr>
              <w:t xml:space="preserve"> </w:t>
            </w:r>
          </w:p>
        </w:tc>
      </w:tr>
      <w:tr w:rsidR="00DD7589" w:rsidRPr="00DE7798" w14:paraId="5D187583" w14:textId="77777777" w:rsidTr="5D2AF99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2749314A" w14:textId="77777777" w:rsidR="00DD7589" w:rsidRDefault="00DD7589" w:rsidP="00490C67">
            <w:pPr>
              <w:numPr>
                <w:ilvl w:val="0"/>
                <w:numId w:val="9"/>
              </w:numPr>
            </w:pPr>
            <w:r>
              <w:t>Following local policy and guidelines for ANTT prepare area, self and equipment</w:t>
            </w:r>
            <w:r w:rsidR="00A90D7C">
              <w:t xml:space="preserve"> ensuring all packaging is intact and in date</w:t>
            </w:r>
          </w:p>
          <w:p w14:paraId="6B027814" w14:textId="77777777" w:rsidR="00A609E5" w:rsidRDefault="00A90D7C" w:rsidP="002A42FC">
            <w:pPr>
              <w:numPr>
                <w:ilvl w:val="0"/>
                <w:numId w:val="9"/>
              </w:numPr>
            </w:pPr>
            <w:r>
              <w:t>A plastic apron should be worn</w:t>
            </w:r>
          </w:p>
          <w:p w14:paraId="0406E31A" w14:textId="77777777" w:rsidR="003D0C58" w:rsidRDefault="5327631D" w:rsidP="00A609E5">
            <w:pPr>
              <w:numPr>
                <w:ilvl w:val="0"/>
                <w:numId w:val="9"/>
              </w:numPr>
            </w:pPr>
            <w:r>
              <w:t>Key parts to be protected at all times during the procedure</w:t>
            </w:r>
          </w:p>
          <w:p w14:paraId="3109A12C" w14:textId="5C044926" w:rsidR="00DD7589" w:rsidRPr="00DE7798" w:rsidRDefault="003D0C58" w:rsidP="00A609E5">
            <w:pPr>
              <w:numPr>
                <w:ilvl w:val="0"/>
                <w:numId w:val="9"/>
              </w:numPr>
            </w:pPr>
            <w:r>
              <w:t>Decontaminate hands</w:t>
            </w:r>
            <w:r w:rsidR="71B3126A">
              <w:t>.</w:t>
            </w:r>
            <w:r w:rsidR="71B3126A">
              <w:rPr>
                <w:noProof/>
              </w:rPr>
              <w:drawing>
                <wp:inline distT="0" distB="0" distL="0" distR="0" wp14:anchorId="6ADF2831" wp14:editId="16508E12">
                  <wp:extent cx="835059" cy="312555"/>
                  <wp:effectExtent l="0" t="0" r="0" b="0"/>
                  <wp:docPr id="334389561" name="Picture 33438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59" cy="31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EE230" w14:textId="77777777" w:rsidR="00DD7589" w:rsidRDefault="00DD7589" w:rsidP="00DD7589">
            <w:pPr>
              <w:pStyle w:val="BodyTextIndent3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7C6729C0">
              <w:rPr>
                <w:sz w:val="24"/>
                <w:szCs w:val="24"/>
              </w:rPr>
              <w:t xml:space="preserve">Connect needle/ filter straw to the syringe. </w:t>
            </w:r>
          </w:p>
          <w:p w14:paraId="699EA459" w14:textId="77777777" w:rsidR="00DD7589" w:rsidRPr="00DD7589" w:rsidRDefault="00DD7589" w:rsidP="00DD7589">
            <w:pPr>
              <w:pStyle w:val="BodyTextIndent3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7C6729C0">
              <w:rPr>
                <w:b/>
                <w:bCs/>
                <w:sz w:val="24"/>
                <w:szCs w:val="24"/>
              </w:rPr>
              <w:t>2 nurses to check solutions and volumes against prescription chart</w:t>
            </w:r>
          </w:p>
          <w:p w14:paraId="4EF36E5C" w14:textId="77777777" w:rsidR="00DD7589" w:rsidRPr="00DE7798" w:rsidRDefault="00DD7589" w:rsidP="00490C67">
            <w:pPr>
              <w:numPr>
                <w:ilvl w:val="0"/>
                <w:numId w:val="8"/>
              </w:numPr>
            </w:pPr>
            <w:r>
              <w:t>Draw up appropriate volume of Heparin saline flushing solution</w:t>
            </w:r>
            <w:r w:rsidR="00F10485">
              <w:t xml:space="preserve"> (If required</w:t>
            </w:r>
            <w:r w:rsidR="6DBC8457">
              <w:t>, following flushing guidelines</w:t>
            </w:r>
            <w:r w:rsidR="00F10485">
              <w:t>)</w:t>
            </w:r>
          </w:p>
          <w:p w14:paraId="2D42A890" w14:textId="21A79CC2" w:rsidR="00BC09ED" w:rsidRPr="00DE7798" w:rsidRDefault="00DD7589" w:rsidP="61B2ED53">
            <w:pPr>
              <w:numPr>
                <w:ilvl w:val="0"/>
                <w:numId w:val="8"/>
              </w:numPr>
              <w:ind w:left="357" w:hanging="357"/>
            </w:pPr>
            <w:r>
              <w:t>Protect key parts and place the filled syringes on the aseptic field</w:t>
            </w:r>
          </w:p>
          <w:p w14:paraId="68D6B60D" w14:textId="77777777" w:rsidR="00E260B1" w:rsidRDefault="00DD7589" w:rsidP="00490C67">
            <w:pPr>
              <w:numPr>
                <w:ilvl w:val="0"/>
                <w:numId w:val="8"/>
              </w:numPr>
            </w:pPr>
            <w:r>
              <w:t xml:space="preserve">On reaching patient </w:t>
            </w:r>
            <w:r w:rsidR="39CD1D27">
              <w:t>apply apron and</w:t>
            </w:r>
            <w:r w:rsidR="39CD1D27" w:rsidRPr="61B2ED53">
              <w:rPr>
                <w:b/>
                <w:bCs/>
              </w:rPr>
              <w:t xml:space="preserve"> </w:t>
            </w:r>
            <w:r w:rsidR="05AAFA72">
              <w:t>decontaminate hands,</w:t>
            </w:r>
          </w:p>
          <w:p w14:paraId="317B4242" w14:textId="77777777" w:rsidR="00E260B1" w:rsidRDefault="00E260B1" w:rsidP="00E260B1">
            <w:pPr>
              <w:numPr>
                <w:ilvl w:val="0"/>
                <w:numId w:val="9"/>
              </w:numPr>
            </w:pPr>
            <w:r>
              <w:lastRenderedPageBreak/>
              <w:t>Ensure that the patient is comfortable and the catheter is secure.</w:t>
            </w:r>
          </w:p>
          <w:p w14:paraId="6F5C55B4" w14:textId="77777777" w:rsidR="00B35AC5" w:rsidRDefault="00E260B1" w:rsidP="00E260B1">
            <w:pPr>
              <w:numPr>
                <w:ilvl w:val="0"/>
                <w:numId w:val="9"/>
              </w:numPr>
            </w:pPr>
            <w:r>
              <w:t>Ensure easy access to the needle free system.</w:t>
            </w:r>
          </w:p>
          <w:p w14:paraId="60845D6D" w14:textId="77777777" w:rsidR="00DD7589" w:rsidRPr="00DD7589" w:rsidRDefault="00DD7589" w:rsidP="00490C67">
            <w:pPr>
              <w:numPr>
                <w:ilvl w:val="0"/>
                <w:numId w:val="8"/>
              </w:numPr>
            </w:pPr>
            <w:r w:rsidRPr="61B2ED53">
              <w:rPr>
                <w:b/>
                <w:bCs/>
              </w:rPr>
              <w:t>2 nurses to check patient identity and prescription charts</w:t>
            </w:r>
            <w:r>
              <w:t>.</w:t>
            </w:r>
          </w:p>
          <w:p w14:paraId="398CDF89" w14:textId="7A00028F" w:rsidR="00A90D7C" w:rsidRPr="00DD7589" w:rsidRDefault="05AAFA72" w:rsidP="00490C67">
            <w:pPr>
              <w:numPr>
                <w:ilvl w:val="0"/>
                <w:numId w:val="8"/>
              </w:numPr>
            </w:pPr>
            <w:r>
              <w:t xml:space="preserve">Expose line and decontaminate hands </w:t>
            </w:r>
            <w:r w:rsidR="40A0DBDA">
              <w:rPr>
                <w:noProof/>
              </w:rPr>
              <w:drawing>
                <wp:inline distT="0" distB="0" distL="0" distR="0" wp14:anchorId="30E36AF1" wp14:editId="64DC6F6D">
                  <wp:extent cx="835059" cy="350655"/>
                  <wp:effectExtent l="0" t="0" r="0" b="0"/>
                  <wp:docPr id="1471231175" name="Picture 147123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59" cy="35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7F0D0" w14:textId="7BB2E04A" w:rsidR="00A90D7C" w:rsidRPr="00DD7589" w:rsidRDefault="00A90D7C" w:rsidP="00490C67">
            <w:pPr>
              <w:numPr>
                <w:ilvl w:val="0"/>
                <w:numId w:val="8"/>
              </w:numPr>
            </w:pPr>
            <w:r>
              <w:t>Protecting key parts at all times.</w:t>
            </w:r>
          </w:p>
          <w:p w14:paraId="228EE053" w14:textId="77777777" w:rsidR="00DD7589" w:rsidRPr="00DE7798" w:rsidRDefault="00DD7589" w:rsidP="00490C67">
            <w:pPr>
              <w:numPr>
                <w:ilvl w:val="0"/>
                <w:numId w:val="8"/>
              </w:numPr>
            </w:pPr>
            <w:r>
              <w:t xml:space="preserve">Thoroughly </w:t>
            </w:r>
            <w:r w:rsidR="34D6A510">
              <w:t>disinfect</w:t>
            </w:r>
            <w:r>
              <w:t xml:space="preserve"> the hub of the needle free system with 2% Chlorhexidine impregnated wipe,</w:t>
            </w:r>
            <w:r w:rsidR="00A90D7C">
              <w:t xml:space="preserve"> </w:t>
            </w:r>
            <w:r>
              <w:t xml:space="preserve">rubbing from the top of the needle free connector to the sides. Do this </w:t>
            </w:r>
            <w:r w:rsidRPr="61B2ED53">
              <w:rPr>
                <w:u w:val="single"/>
              </w:rPr>
              <w:t xml:space="preserve">three </w:t>
            </w:r>
            <w:r>
              <w:t xml:space="preserve">times using different parts of the wipe, over a period of </w:t>
            </w:r>
            <w:r w:rsidR="34D6A510">
              <w:t xml:space="preserve">at least </w:t>
            </w:r>
            <w:r>
              <w:t>30 seconds. Paying particular attention to the hub. Allow to dry</w:t>
            </w:r>
            <w:r w:rsidR="34D6A510">
              <w:t xml:space="preserve"> for 30 seconds</w:t>
            </w:r>
            <w:r>
              <w:t>.</w:t>
            </w:r>
          </w:p>
          <w:p w14:paraId="6137B014" w14:textId="17D7DD7A" w:rsidR="00732F3A" w:rsidRDefault="00DD7589" w:rsidP="00490C67">
            <w:pPr>
              <w:numPr>
                <w:ilvl w:val="0"/>
                <w:numId w:val="8"/>
              </w:numPr>
            </w:pPr>
            <w:r>
              <w:t xml:space="preserve">Attach </w:t>
            </w:r>
            <w:r w:rsidR="5201935C">
              <w:t>posiflush</w:t>
            </w:r>
            <w:r w:rsidR="12F4BE2A">
              <w:t xml:space="preserve"> </w:t>
            </w:r>
            <w:r>
              <w:t xml:space="preserve">and </w:t>
            </w:r>
            <w:r w:rsidR="00A90D7C">
              <w:t>inject</w:t>
            </w:r>
            <w:r>
              <w:t xml:space="preserve"> using a push/pause action</w:t>
            </w:r>
            <w:r w:rsidR="44AE7262">
              <w:t>.</w:t>
            </w:r>
          </w:p>
          <w:p w14:paraId="7EDA3D00" w14:textId="77777777" w:rsidR="00DD7589" w:rsidRPr="00DE7798" w:rsidRDefault="44AE7262" w:rsidP="00490C67">
            <w:pPr>
              <w:numPr>
                <w:ilvl w:val="0"/>
                <w:numId w:val="8"/>
              </w:numPr>
            </w:pPr>
            <w:r>
              <w:t xml:space="preserve">Clamp the line </w:t>
            </w:r>
            <w:r w:rsidRPr="61B2ED53">
              <w:rPr>
                <w:b/>
                <w:bCs/>
              </w:rPr>
              <w:t>after</w:t>
            </w:r>
            <w:r>
              <w:t xml:space="preserve"> removal of the syringe from the positive pressure needle free device to ensure positive pressure is within the lumen of the line.</w:t>
            </w:r>
          </w:p>
          <w:p w14:paraId="57AD24F6" w14:textId="77777777" w:rsidR="00DD7589" w:rsidRDefault="00DD7589" w:rsidP="00490C67">
            <w:pPr>
              <w:numPr>
                <w:ilvl w:val="0"/>
                <w:numId w:val="8"/>
              </w:numPr>
            </w:pPr>
            <w:r>
              <w:t>Remove the syringe and discard. Repeat this procedure using syringe containing Heparin saline flushing solution</w:t>
            </w:r>
            <w:r w:rsidR="00F10485">
              <w:t xml:space="preserve"> (if required)</w:t>
            </w:r>
          </w:p>
          <w:p w14:paraId="6BA1973B" w14:textId="77777777" w:rsidR="00411D48" w:rsidRPr="00DE7798" w:rsidRDefault="2508E8D0" w:rsidP="00411D48">
            <w:pPr>
              <w:numPr>
                <w:ilvl w:val="0"/>
                <w:numId w:val="8"/>
              </w:numPr>
            </w:pPr>
            <w:r>
              <w:t>Clean hub of needle free device after use with 2% chlorhexidine impregnated wipe.</w:t>
            </w:r>
          </w:p>
          <w:p w14:paraId="1E958DD8" w14:textId="77777777" w:rsidR="00DD7589" w:rsidRPr="00DE7798" w:rsidRDefault="00DD7589" w:rsidP="00490C67">
            <w:pPr>
              <w:numPr>
                <w:ilvl w:val="0"/>
                <w:numId w:val="8"/>
              </w:numPr>
            </w:pPr>
            <w:r>
              <w:t>NEVER FORCE THE SOLUTION INTO THE CATHETER, this can damage the catheter.</w:t>
            </w:r>
          </w:p>
          <w:p w14:paraId="3450531A" w14:textId="616BE278" w:rsidR="00DD7589" w:rsidRPr="00DE7798" w:rsidRDefault="00DD7589" w:rsidP="0008480A">
            <w:pPr>
              <w:pStyle w:val="ListParagraph"/>
              <w:numPr>
                <w:ilvl w:val="0"/>
                <w:numId w:val="8"/>
              </w:numPr>
            </w:pPr>
            <w:r>
              <w:t>Ensure that the patient is comfortable and the catheter is secure.</w:t>
            </w:r>
            <w:r w:rsidR="6E982E58">
              <w:t xml:space="preserve"> </w:t>
            </w:r>
            <w:r w:rsidR="0008480A" w:rsidRPr="0008480A">
              <w:t xml:space="preserve">Dispose of waste as per organisational policy. </w:t>
            </w:r>
          </w:p>
          <w:p w14:paraId="0A552A06" w14:textId="5BB13EAD" w:rsidR="00DD7589" w:rsidRPr="00DE7798" w:rsidRDefault="6E982E58" w:rsidP="00490C67">
            <w:pPr>
              <w:numPr>
                <w:ilvl w:val="0"/>
                <w:numId w:val="8"/>
              </w:numPr>
            </w:pPr>
            <w:r>
              <w:t>Before leaving patient environment remove apron and decontaminate hands.</w:t>
            </w:r>
          </w:p>
          <w:p w14:paraId="021410CB" w14:textId="2C34A027" w:rsidR="00DD7589" w:rsidRPr="00DE7798" w:rsidRDefault="00DD7589" w:rsidP="00490C67">
            <w:pPr>
              <w:numPr>
                <w:ilvl w:val="0"/>
                <w:numId w:val="8"/>
              </w:numPr>
            </w:pPr>
            <w:r>
              <w:t xml:space="preserve">Clean reusable equipment, storing as appropriate. </w:t>
            </w:r>
          </w:p>
          <w:p w14:paraId="444308A7" w14:textId="77777777" w:rsidR="00DD7589" w:rsidRPr="00DE7798" w:rsidRDefault="00DD7589" w:rsidP="008A24A9">
            <w:pPr>
              <w:numPr>
                <w:ilvl w:val="0"/>
                <w:numId w:val="8"/>
              </w:numPr>
              <w:spacing w:after="120"/>
              <w:ind w:left="357" w:hanging="357"/>
              <w:rPr>
                <w:b/>
                <w:bCs/>
                <w:u w:val="single"/>
              </w:rPr>
            </w:pPr>
            <w:r>
              <w:t>Document care in patient’s records.</w:t>
            </w:r>
          </w:p>
        </w:tc>
        <w:tc>
          <w:tcPr>
            <w:tcW w:w="468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0BA65803" w14:textId="77777777" w:rsidR="00DD7589" w:rsidRPr="00DE7798" w:rsidRDefault="00DD7589" w:rsidP="00490C67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lastRenderedPageBreak/>
              <w:t>Maintain asepsis and safety.</w:t>
            </w:r>
          </w:p>
          <w:p w14:paraId="03B9B5D6" w14:textId="77777777" w:rsidR="00DD7589" w:rsidRPr="00DE7798" w:rsidRDefault="00DD7589" w:rsidP="00490C67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Reduce risk of infection.</w:t>
            </w:r>
          </w:p>
          <w:p w14:paraId="177EA155" w14:textId="77777777" w:rsidR="00DD7589" w:rsidRPr="00DE7798" w:rsidRDefault="00DD7589" w:rsidP="00490C67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To avoid contamination.</w:t>
            </w:r>
          </w:p>
          <w:p w14:paraId="5997CC1D" w14:textId="77777777" w:rsidR="00DD7589" w:rsidRPr="00DE7798" w:rsidRDefault="00DD7589" w:rsidP="00490C67"/>
          <w:p w14:paraId="110FFD37" w14:textId="77777777" w:rsidR="00DD7589" w:rsidRPr="00DE7798" w:rsidRDefault="00DD7589" w:rsidP="00490C67"/>
          <w:p w14:paraId="4069808A" w14:textId="77777777" w:rsidR="00A609E5" w:rsidRPr="00DE7798" w:rsidRDefault="00A609E5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Maintain asepsis.</w:t>
            </w:r>
          </w:p>
          <w:p w14:paraId="6B699379" w14:textId="77777777" w:rsidR="00DD7589" w:rsidRPr="00DE7798" w:rsidRDefault="00DD7589" w:rsidP="00490C67">
            <w:pPr>
              <w:rPr>
                <w:sz w:val="22"/>
                <w:szCs w:val="22"/>
              </w:rPr>
            </w:pPr>
          </w:p>
          <w:p w14:paraId="3FE9F23F" w14:textId="77777777" w:rsidR="00DD7589" w:rsidRPr="00DE7798" w:rsidRDefault="00DD7589" w:rsidP="00490C67">
            <w:pPr>
              <w:rPr>
                <w:sz w:val="22"/>
                <w:szCs w:val="22"/>
              </w:rPr>
            </w:pPr>
          </w:p>
          <w:p w14:paraId="1F72F646" w14:textId="77777777" w:rsidR="00DD7589" w:rsidRPr="00DE7798" w:rsidRDefault="00DD7589" w:rsidP="00490C67">
            <w:pPr>
              <w:rPr>
                <w:sz w:val="22"/>
                <w:szCs w:val="22"/>
              </w:rPr>
            </w:pPr>
          </w:p>
          <w:p w14:paraId="08CE6F91" w14:textId="77777777" w:rsidR="00DD7589" w:rsidRPr="00DE7798" w:rsidRDefault="00DD7589" w:rsidP="00490C67">
            <w:pPr>
              <w:rPr>
                <w:sz w:val="22"/>
                <w:szCs w:val="22"/>
              </w:rPr>
            </w:pPr>
          </w:p>
          <w:p w14:paraId="61CDCEAD" w14:textId="77777777" w:rsidR="00DD7589" w:rsidRPr="00DE7798" w:rsidRDefault="00DD7589" w:rsidP="00490C67">
            <w:pPr>
              <w:rPr>
                <w:sz w:val="22"/>
                <w:szCs w:val="22"/>
              </w:rPr>
            </w:pPr>
          </w:p>
          <w:p w14:paraId="6BB9E253" w14:textId="77777777" w:rsidR="00DD7589" w:rsidRPr="00DE7798" w:rsidRDefault="00DD7589" w:rsidP="00490C67">
            <w:pPr>
              <w:rPr>
                <w:sz w:val="22"/>
                <w:szCs w:val="22"/>
              </w:rPr>
            </w:pPr>
          </w:p>
          <w:p w14:paraId="351A9094" w14:textId="77777777" w:rsidR="0036256E" w:rsidRDefault="00227909" w:rsidP="00490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Following guidance from </w:t>
            </w:r>
            <w:r w:rsidR="00B35AC5" w:rsidRPr="00B35AC5">
              <w:rPr>
                <w:sz w:val="22"/>
                <w:szCs w:val="22"/>
              </w:rPr>
              <w:t xml:space="preserve">NPSA </w:t>
            </w:r>
            <w:r w:rsidR="00B35AC5" w:rsidRPr="00B35AC5">
              <w:rPr>
                <w:bCs/>
                <w:sz w:val="22"/>
                <w:szCs w:val="22"/>
                <w:lang w:eastAsia="en-GB"/>
              </w:rPr>
              <w:t>Promoting safer use of injectable medicines (2007)</w:t>
            </w:r>
          </w:p>
          <w:p w14:paraId="23DE523C" w14:textId="77777777" w:rsidR="0036256E" w:rsidRDefault="0036256E" w:rsidP="00490C67">
            <w:pPr>
              <w:rPr>
                <w:sz w:val="22"/>
                <w:szCs w:val="22"/>
              </w:rPr>
            </w:pPr>
          </w:p>
          <w:p w14:paraId="52E56223" w14:textId="77777777" w:rsidR="0036256E" w:rsidRDefault="0036256E" w:rsidP="00490C67">
            <w:pPr>
              <w:rPr>
                <w:sz w:val="22"/>
                <w:szCs w:val="22"/>
              </w:rPr>
            </w:pPr>
          </w:p>
          <w:p w14:paraId="07547A01" w14:textId="77777777" w:rsidR="0036256E" w:rsidRDefault="0036256E" w:rsidP="00490C67">
            <w:pPr>
              <w:rPr>
                <w:sz w:val="22"/>
                <w:szCs w:val="22"/>
              </w:rPr>
            </w:pPr>
          </w:p>
          <w:p w14:paraId="5043CB0F" w14:textId="77777777" w:rsidR="0036256E" w:rsidRDefault="0036256E" w:rsidP="00490C67">
            <w:pPr>
              <w:rPr>
                <w:sz w:val="22"/>
                <w:szCs w:val="22"/>
              </w:rPr>
            </w:pPr>
          </w:p>
          <w:p w14:paraId="07459315" w14:textId="77777777" w:rsidR="0036256E" w:rsidRDefault="0036256E" w:rsidP="00490C67">
            <w:pPr>
              <w:rPr>
                <w:sz w:val="22"/>
                <w:szCs w:val="22"/>
              </w:rPr>
            </w:pPr>
          </w:p>
          <w:p w14:paraId="6537F28F" w14:textId="77777777" w:rsidR="0036256E" w:rsidRDefault="0036256E" w:rsidP="00490C67">
            <w:pPr>
              <w:rPr>
                <w:sz w:val="22"/>
                <w:szCs w:val="22"/>
              </w:rPr>
            </w:pPr>
          </w:p>
          <w:p w14:paraId="6629813A" w14:textId="2FB7159D" w:rsidR="00DD7589" w:rsidRPr="00DE7798" w:rsidRDefault="00DD7589" w:rsidP="00490C67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Chlorhexidine-based solutions are recommended (in alcohol) as per policy (DOH 2001)</w:t>
            </w:r>
            <w:r w:rsidR="00697CEC" w:rsidRPr="5D2AF990">
              <w:rPr>
                <w:sz w:val="22"/>
                <w:szCs w:val="22"/>
              </w:rPr>
              <w:t>,</w:t>
            </w:r>
            <w:r w:rsidRPr="5D2AF990">
              <w:rPr>
                <w:sz w:val="22"/>
                <w:szCs w:val="22"/>
              </w:rPr>
              <w:t xml:space="preserve"> EPIC</w:t>
            </w:r>
            <w:r w:rsidR="00732F3A" w:rsidRPr="5D2AF990">
              <w:rPr>
                <w:sz w:val="22"/>
                <w:szCs w:val="22"/>
              </w:rPr>
              <w:t xml:space="preserve"> 3 (2014)</w:t>
            </w:r>
            <w:r w:rsidR="00697CEC" w:rsidRPr="5D2AF990">
              <w:rPr>
                <w:sz w:val="22"/>
                <w:szCs w:val="22"/>
              </w:rPr>
              <w:t>,INS (20</w:t>
            </w:r>
            <w:r w:rsidR="00D16DA9" w:rsidRPr="5D2AF990">
              <w:rPr>
                <w:sz w:val="22"/>
                <w:szCs w:val="22"/>
              </w:rPr>
              <w:t>2</w:t>
            </w:r>
            <w:r w:rsidR="5BED9385" w:rsidRPr="5D2AF990">
              <w:rPr>
                <w:sz w:val="22"/>
                <w:szCs w:val="22"/>
              </w:rPr>
              <w:t>4</w:t>
            </w:r>
            <w:r w:rsidR="00697CEC" w:rsidRPr="5D2AF990">
              <w:rPr>
                <w:sz w:val="22"/>
                <w:szCs w:val="22"/>
              </w:rPr>
              <w:t>)</w:t>
            </w:r>
          </w:p>
          <w:p w14:paraId="15B5806C" w14:textId="3E5FA265" w:rsidR="00DD7589" w:rsidRPr="00DE7798" w:rsidRDefault="00DD7589" w:rsidP="00490C67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There is no requirement to routinely withdraw blood and discard it prior to flushing (except prior to blood sampling although the first sample can be used for blood cultures</w:t>
            </w:r>
            <w:r w:rsidR="00C56583" w:rsidRPr="5D2AF990">
              <w:rPr>
                <w:sz w:val="22"/>
                <w:szCs w:val="22"/>
              </w:rPr>
              <w:t>,</w:t>
            </w:r>
            <w:r w:rsidRPr="5D2AF990">
              <w:rPr>
                <w:sz w:val="22"/>
                <w:szCs w:val="22"/>
              </w:rPr>
              <w:t xml:space="preserve"> </w:t>
            </w:r>
            <w:r w:rsidR="00C56583" w:rsidRPr="5D2AF990">
              <w:rPr>
                <w:sz w:val="22"/>
                <w:szCs w:val="22"/>
              </w:rPr>
              <w:t>a</w:t>
            </w:r>
            <w:r w:rsidR="00697CEC" w:rsidRPr="5D2AF990">
              <w:rPr>
                <w:sz w:val="22"/>
                <w:szCs w:val="22"/>
              </w:rPr>
              <w:t>lthough patency must be confirmed (INS 20</w:t>
            </w:r>
            <w:r w:rsidR="00D16DA9" w:rsidRPr="5D2AF990">
              <w:rPr>
                <w:sz w:val="22"/>
                <w:szCs w:val="22"/>
              </w:rPr>
              <w:t>2</w:t>
            </w:r>
            <w:r w:rsidR="0B6BC5B3" w:rsidRPr="5D2AF990">
              <w:rPr>
                <w:sz w:val="22"/>
                <w:szCs w:val="22"/>
              </w:rPr>
              <w:t>4</w:t>
            </w:r>
            <w:r w:rsidR="00697CEC" w:rsidRPr="5D2AF990">
              <w:rPr>
                <w:sz w:val="22"/>
                <w:szCs w:val="22"/>
              </w:rPr>
              <w:t>)</w:t>
            </w:r>
            <w:r w:rsidRPr="5D2AF990">
              <w:rPr>
                <w:sz w:val="22"/>
                <w:szCs w:val="22"/>
              </w:rPr>
              <w:t>.</w:t>
            </w:r>
          </w:p>
          <w:p w14:paraId="6DFB9E20" w14:textId="77777777" w:rsidR="0036256E" w:rsidRDefault="0036256E" w:rsidP="00490C67">
            <w:pPr>
              <w:rPr>
                <w:sz w:val="22"/>
                <w:szCs w:val="22"/>
              </w:rPr>
            </w:pPr>
          </w:p>
          <w:p w14:paraId="1FAF6C8D" w14:textId="77777777" w:rsidR="00DD7589" w:rsidRPr="00DE7798" w:rsidRDefault="00DD7589" w:rsidP="00490C67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The pulsated flush creates turbulence within the catheter lumen, removing debris from the internal catheter wall (Goodwin &amp; Carlson 1993, Todd 1998).</w:t>
            </w:r>
          </w:p>
          <w:p w14:paraId="6CB7B309" w14:textId="07053677" w:rsidR="00DD7589" w:rsidRPr="00DE7798" w:rsidRDefault="00DD7589" w:rsidP="00490C67">
            <w:r w:rsidRPr="5D2AF990">
              <w:rPr>
                <w:sz w:val="22"/>
                <w:szCs w:val="22"/>
              </w:rPr>
              <w:t>Positive pressure within the lumen of the catheter should be maintained to prevent reflux of blood (INS 20</w:t>
            </w:r>
            <w:r w:rsidR="00D16DA9" w:rsidRPr="5D2AF990">
              <w:rPr>
                <w:sz w:val="22"/>
                <w:szCs w:val="22"/>
              </w:rPr>
              <w:t>2</w:t>
            </w:r>
            <w:r w:rsidR="36C83CE6" w:rsidRPr="5D2AF990">
              <w:rPr>
                <w:sz w:val="22"/>
                <w:szCs w:val="22"/>
              </w:rPr>
              <w:t>4</w:t>
            </w:r>
            <w:r w:rsidRPr="5D2AF990">
              <w:rPr>
                <w:sz w:val="22"/>
                <w:szCs w:val="22"/>
              </w:rPr>
              <w:t>).</w:t>
            </w:r>
          </w:p>
        </w:tc>
      </w:tr>
    </w:tbl>
    <w:p w14:paraId="70DF9E56" w14:textId="77777777" w:rsidR="00DD6711" w:rsidRDefault="00DD6711" w:rsidP="00836B83"/>
    <w:p w14:paraId="44E871BC" w14:textId="77777777" w:rsidR="00D03E2C" w:rsidRPr="00D03E2C" w:rsidRDefault="00D03E2C" w:rsidP="00D03E2C"/>
    <w:p w14:paraId="144A5D23" w14:textId="77777777" w:rsidR="001322C0" w:rsidRDefault="001322C0" w:rsidP="00A90D7C">
      <w:pPr>
        <w:pStyle w:val="Heading2"/>
        <w:jc w:val="left"/>
        <w:rPr>
          <w:b/>
          <w:bCs/>
          <w:i w:val="0"/>
          <w:iCs w:val="0"/>
        </w:rPr>
      </w:pPr>
    </w:p>
    <w:p w14:paraId="738610EB" w14:textId="77777777" w:rsidR="001322C0" w:rsidRDefault="001322C0" w:rsidP="00A90D7C">
      <w:pPr>
        <w:pStyle w:val="Heading2"/>
        <w:jc w:val="left"/>
        <w:rPr>
          <w:b/>
          <w:bCs/>
          <w:i w:val="0"/>
          <w:iCs w:val="0"/>
        </w:rPr>
      </w:pPr>
    </w:p>
    <w:p w14:paraId="637805D2" w14:textId="77777777" w:rsidR="001322C0" w:rsidRDefault="001322C0" w:rsidP="001322C0"/>
    <w:p w14:paraId="463F29E8" w14:textId="77777777" w:rsidR="00732F3A" w:rsidRDefault="00732F3A" w:rsidP="001322C0"/>
    <w:p w14:paraId="3B7B4B86" w14:textId="77777777" w:rsidR="00732F3A" w:rsidRDefault="00732F3A" w:rsidP="001322C0"/>
    <w:p w14:paraId="3A0FF5F2" w14:textId="77777777" w:rsidR="00732F3A" w:rsidRDefault="00732F3A" w:rsidP="001322C0"/>
    <w:p w14:paraId="47990478" w14:textId="77777777" w:rsidR="00A90D7C" w:rsidRDefault="0045571C" w:rsidP="00A90D7C">
      <w:pPr>
        <w:pStyle w:val="Heading2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br w:type="page"/>
      </w:r>
      <w:r w:rsidR="00A90D7C" w:rsidRPr="00DE7798">
        <w:rPr>
          <w:b/>
          <w:bCs/>
          <w:i w:val="0"/>
          <w:iCs w:val="0"/>
        </w:rPr>
        <w:lastRenderedPageBreak/>
        <w:t>Blood Sampling</w:t>
      </w:r>
      <w:r w:rsidR="00A90D7C">
        <w:rPr>
          <w:b/>
          <w:bCs/>
          <w:i w:val="0"/>
          <w:iCs w:val="0"/>
        </w:rPr>
        <w:t xml:space="preserve"> from central venous access devices</w:t>
      </w:r>
      <w:r w:rsidR="00A90D7C" w:rsidRPr="00DE7798">
        <w:rPr>
          <w:b/>
          <w:bCs/>
          <w:i w:val="0"/>
          <w:iCs w:val="0"/>
        </w:rPr>
        <w:t xml:space="preserve"> </w:t>
      </w:r>
    </w:p>
    <w:p w14:paraId="06D24B2F" w14:textId="77777777" w:rsidR="00A90D7C" w:rsidRPr="0041091A" w:rsidRDefault="002A42FC" w:rsidP="008A24A9">
      <w:pPr>
        <w:pStyle w:val="Footer"/>
        <w:tabs>
          <w:tab w:val="clear" w:pos="4153"/>
          <w:tab w:val="clear" w:pos="8306"/>
        </w:tabs>
        <w:spacing w:before="120" w:after="60"/>
        <w:rPr>
          <w:b/>
          <w:i/>
          <w:sz w:val="28"/>
          <w:szCs w:val="28"/>
        </w:rPr>
      </w:pPr>
      <w:r w:rsidRPr="0041091A">
        <w:rPr>
          <w:b/>
          <w:i/>
          <w:sz w:val="28"/>
          <w:szCs w:val="28"/>
        </w:rPr>
        <w:t>Follow local guidelines for volumes and frequency of 0.9% Sodium Chloride and heparin saline flushing solutions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  <w:gridCol w:w="4335"/>
      </w:tblGrid>
      <w:tr w:rsidR="00A90D7C" w:rsidRPr="00DE7798" w14:paraId="7371605C" w14:textId="77777777" w:rsidTr="5D2AF990">
        <w:tc>
          <w:tcPr>
            <w:tcW w:w="1017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560DA689" w14:textId="77777777" w:rsidR="00A90D7C" w:rsidRPr="00DE7798" w:rsidRDefault="00A90D7C" w:rsidP="002A42FC">
            <w:pPr>
              <w:jc w:val="center"/>
              <w:rPr>
                <w:b/>
                <w:bCs/>
              </w:rPr>
            </w:pPr>
            <w:r w:rsidRPr="00DE7798">
              <w:rPr>
                <w:b/>
                <w:bCs/>
              </w:rPr>
              <w:t>Action</w:t>
            </w:r>
          </w:p>
        </w:tc>
        <w:tc>
          <w:tcPr>
            <w:tcW w:w="433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08C2157A" w14:textId="77777777" w:rsidR="00A90D7C" w:rsidRPr="00DE7798" w:rsidRDefault="00A90D7C" w:rsidP="002A42FC">
            <w:pPr>
              <w:jc w:val="center"/>
              <w:rPr>
                <w:b/>
                <w:bCs/>
              </w:rPr>
            </w:pPr>
            <w:r w:rsidRPr="00DE7798">
              <w:rPr>
                <w:b/>
                <w:bCs/>
              </w:rPr>
              <w:t>Rationale</w:t>
            </w:r>
          </w:p>
        </w:tc>
      </w:tr>
      <w:tr w:rsidR="00A90D7C" w:rsidRPr="00DE7798" w14:paraId="48195177" w14:textId="77777777" w:rsidTr="5D2AF990">
        <w:trPr>
          <w:trHeight w:val="4139"/>
        </w:trPr>
        <w:tc>
          <w:tcPr>
            <w:tcW w:w="1017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40ED15C9" w14:textId="77777777" w:rsidR="00A90D7C" w:rsidRDefault="00A90D7C" w:rsidP="008A24A9">
            <w:pPr>
              <w:pStyle w:val="Heading6"/>
              <w:spacing w:before="8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0D7C">
              <w:rPr>
                <w:rFonts w:ascii="Arial" w:hAnsi="Arial" w:cs="Arial"/>
                <w:sz w:val="24"/>
                <w:szCs w:val="24"/>
                <w:u w:val="single"/>
              </w:rPr>
              <w:t>Equipment Required</w:t>
            </w:r>
          </w:p>
          <w:p w14:paraId="010B7274" w14:textId="77777777" w:rsidR="008E32A0" w:rsidRPr="00056385" w:rsidRDefault="008E32A0" w:rsidP="008E32A0">
            <w:pPr>
              <w:rPr>
                <w:b/>
              </w:rPr>
            </w:pPr>
            <w:r w:rsidRPr="00056385">
              <w:rPr>
                <w:b/>
              </w:rPr>
              <w:t>Appropriate aseptic field (Blue Tray)</w:t>
            </w:r>
          </w:p>
          <w:p w14:paraId="48BC35AC" w14:textId="77777777" w:rsidR="00ED71F4" w:rsidRPr="00ED71F4" w:rsidRDefault="00ED71F4" w:rsidP="00ED71F4">
            <w:pPr>
              <w:rPr>
                <w:b/>
              </w:rPr>
            </w:pPr>
            <w:r w:rsidRPr="00ED71F4">
              <w:rPr>
                <w:b/>
              </w:rPr>
              <w:t>Syringe labels</w:t>
            </w:r>
          </w:p>
          <w:p w14:paraId="0E829835" w14:textId="77777777" w:rsidR="00ED71F4" w:rsidRPr="00ED71F4" w:rsidRDefault="00ED71F4" w:rsidP="00ED71F4">
            <w:pPr>
              <w:rPr>
                <w:b/>
              </w:rPr>
            </w:pPr>
            <w:r w:rsidRPr="00ED71F4">
              <w:rPr>
                <w:b/>
              </w:rPr>
              <w:t>Blood containers</w:t>
            </w:r>
          </w:p>
          <w:p w14:paraId="4CDE54B1" w14:textId="77777777" w:rsidR="00ED71F4" w:rsidRPr="00ED71F4" w:rsidRDefault="00ED71F4" w:rsidP="00ED71F4">
            <w:pPr>
              <w:rPr>
                <w:b/>
              </w:rPr>
            </w:pPr>
            <w:r w:rsidRPr="00ED71F4">
              <w:rPr>
                <w:b/>
              </w:rPr>
              <w:t>Patient labels for containers</w:t>
            </w:r>
          </w:p>
          <w:p w14:paraId="706C82B3" w14:textId="77777777" w:rsidR="00A90D7C" w:rsidRPr="00DE7798" w:rsidRDefault="00A90D7C" w:rsidP="002A42FC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 xml:space="preserve">Chlorhexidine Gluconate 2% in 70% Isopropyl alcohol impregnated wipe </w:t>
            </w:r>
          </w:p>
          <w:p w14:paraId="6D08E68A" w14:textId="77777777" w:rsidR="00A90D7C" w:rsidRPr="00DE7798" w:rsidRDefault="00BA10BD" w:rsidP="002A42FC">
            <w:pPr>
              <w:rPr>
                <w:b/>
                <w:bCs/>
              </w:rPr>
            </w:pPr>
            <w:r>
              <w:rPr>
                <w:b/>
                <w:bCs/>
              </w:rPr>
              <w:t>2 Posiflush Syringes</w:t>
            </w:r>
            <w:r w:rsidR="00A90D7C" w:rsidRPr="00DE7798">
              <w:rPr>
                <w:b/>
                <w:bCs/>
              </w:rPr>
              <w:t xml:space="preserve"> Heparin </w:t>
            </w:r>
            <w:r w:rsidR="00A90D7C">
              <w:rPr>
                <w:b/>
                <w:bCs/>
              </w:rPr>
              <w:t>saline flushing solution</w:t>
            </w:r>
          </w:p>
          <w:p w14:paraId="361A46C4" w14:textId="18A5F7E4" w:rsidR="00A90D7C" w:rsidRPr="00DE7798" w:rsidRDefault="00BA10BD" w:rsidP="002A42FC">
            <w:pPr>
              <w:pStyle w:val="Footer"/>
              <w:rPr>
                <w:b/>
                <w:bCs/>
              </w:rPr>
            </w:pPr>
            <w:r>
              <w:rPr>
                <w:b/>
                <w:bCs/>
              </w:rPr>
              <w:t>10 ml Syringe</w:t>
            </w:r>
            <w:r w:rsidR="00D85240">
              <w:rPr>
                <w:b/>
                <w:bCs/>
              </w:rPr>
              <w:t xml:space="preserve"> x</w:t>
            </w:r>
            <w:r w:rsidR="00817B61">
              <w:rPr>
                <w:b/>
                <w:bCs/>
              </w:rPr>
              <w:t>3</w:t>
            </w:r>
          </w:p>
          <w:p w14:paraId="520F330A" w14:textId="77777777" w:rsidR="00A90D7C" w:rsidRPr="00DE7798" w:rsidRDefault="00A90D7C" w:rsidP="002A42FC">
            <w:pPr>
              <w:pStyle w:val="Footer"/>
              <w:rPr>
                <w:b/>
                <w:bCs/>
              </w:rPr>
            </w:pPr>
            <w:r w:rsidRPr="00DE7798">
              <w:rPr>
                <w:b/>
                <w:bCs/>
              </w:rPr>
              <w:t xml:space="preserve">Filter needles/straws for glass ampoules. </w:t>
            </w:r>
          </w:p>
          <w:p w14:paraId="38390EAF" w14:textId="77777777" w:rsidR="00A90D7C" w:rsidRPr="00DE7798" w:rsidRDefault="00A90D7C" w:rsidP="002A42FC">
            <w:pPr>
              <w:pStyle w:val="Footer"/>
              <w:rPr>
                <w:b/>
                <w:bCs/>
              </w:rPr>
            </w:pPr>
            <w:r w:rsidRPr="00DE7798">
              <w:rPr>
                <w:b/>
                <w:bCs/>
              </w:rPr>
              <w:t>Sharps container</w:t>
            </w:r>
          </w:p>
          <w:p w14:paraId="6E2B73ED" w14:textId="77777777" w:rsidR="00A90D7C" w:rsidRPr="00DE7798" w:rsidRDefault="00A90D7C" w:rsidP="002A42FC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Alcohol hand rub/gel</w:t>
            </w:r>
          </w:p>
          <w:p w14:paraId="5BCC2DBD" w14:textId="77777777" w:rsidR="00A90D7C" w:rsidRDefault="00A90D7C" w:rsidP="002A42FC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Plastic apron</w:t>
            </w:r>
          </w:p>
          <w:p w14:paraId="7FCFD4AC" w14:textId="77777777" w:rsidR="004E7256" w:rsidRPr="00DE7798" w:rsidRDefault="004E7256" w:rsidP="002A42FC">
            <w:pPr>
              <w:rPr>
                <w:b/>
                <w:bCs/>
              </w:rPr>
            </w:pPr>
            <w:r>
              <w:rPr>
                <w:b/>
                <w:bCs/>
              </w:rPr>
              <w:t>Non – sterile gloves</w:t>
            </w:r>
          </w:p>
          <w:p w14:paraId="0557435D" w14:textId="77777777" w:rsidR="00A90D7C" w:rsidRPr="00DE7798" w:rsidRDefault="00A90D7C" w:rsidP="00F75123">
            <w:r w:rsidRPr="00DE7798">
              <w:rPr>
                <w:b/>
                <w:bCs/>
              </w:rPr>
              <w:t>Needle free I/V access connector if required (change as per manufacturer’s guidelines)</w:t>
            </w:r>
          </w:p>
        </w:tc>
        <w:tc>
          <w:tcPr>
            <w:tcW w:w="433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5630AD66" w14:textId="77777777" w:rsidR="00A90D7C" w:rsidRPr="00DE7798" w:rsidRDefault="00A90D7C" w:rsidP="002A42FC"/>
          <w:p w14:paraId="61829076" w14:textId="77777777" w:rsidR="00A90D7C" w:rsidRPr="00DE7798" w:rsidRDefault="00A90D7C" w:rsidP="002A42FC"/>
          <w:p w14:paraId="2BA226A1" w14:textId="77777777" w:rsidR="00A90D7C" w:rsidRPr="00DE7798" w:rsidRDefault="00A90D7C" w:rsidP="002A42FC"/>
          <w:p w14:paraId="6CC269C3" w14:textId="29DC102A" w:rsidR="00A90D7C" w:rsidRPr="00DE7798" w:rsidRDefault="00A90D7C" w:rsidP="002A42FC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10ml syringes should always be used; smaller syringe sizes may damage the catheter (</w:t>
            </w:r>
            <w:r w:rsidR="00EE299C" w:rsidRPr="5D2AF990">
              <w:rPr>
                <w:sz w:val="22"/>
                <w:szCs w:val="22"/>
              </w:rPr>
              <w:t>INS 20</w:t>
            </w:r>
            <w:r w:rsidR="6C77B38C" w:rsidRPr="5D2AF990">
              <w:rPr>
                <w:sz w:val="22"/>
                <w:szCs w:val="22"/>
              </w:rPr>
              <w:t>2</w:t>
            </w:r>
            <w:r w:rsidR="60D6CC8E" w:rsidRPr="5D2AF990">
              <w:rPr>
                <w:sz w:val="22"/>
                <w:szCs w:val="22"/>
              </w:rPr>
              <w:t>4</w:t>
            </w:r>
            <w:r w:rsidR="00EE299C" w:rsidRPr="5D2AF990">
              <w:rPr>
                <w:sz w:val="22"/>
                <w:szCs w:val="22"/>
              </w:rPr>
              <w:t xml:space="preserve">, </w:t>
            </w:r>
            <w:r w:rsidRPr="5D2AF990">
              <w:rPr>
                <w:sz w:val="22"/>
                <w:szCs w:val="22"/>
              </w:rPr>
              <w:t>Hadaway 1998).</w:t>
            </w:r>
          </w:p>
          <w:p w14:paraId="17AD93B2" w14:textId="77777777" w:rsidR="00A90D7C" w:rsidRPr="00DE7798" w:rsidRDefault="00A90D7C" w:rsidP="002A42FC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90D7C" w:rsidRPr="00DE7798" w14:paraId="59D2C506" w14:textId="77777777" w:rsidTr="5D2AF990">
        <w:tc>
          <w:tcPr>
            <w:tcW w:w="1017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7B4F6842" w14:textId="77777777" w:rsidR="00A90D7C" w:rsidRDefault="00A90D7C" w:rsidP="00A90D7C">
            <w:pPr>
              <w:numPr>
                <w:ilvl w:val="0"/>
                <w:numId w:val="8"/>
              </w:numPr>
            </w:pPr>
            <w:r>
              <w:t>Following local policy and guidelines for ANTT prepare area, self and equipment</w:t>
            </w:r>
          </w:p>
          <w:p w14:paraId="419709E8" w14:textId="77777777" w:rsidR="00A90D7C" w:rsidRDefault="00A90D7C" w:rsidP="00A90D7C">
            <w:pPr>
              <w:numPr>
                <w:ilvl w:val="0"/>
                <w:numId w:val="9"/>
              </w:numPr>
            </w:pPr>
            <w:r>
              <w:t xml:space="preserve">Ensure all equipment is gathered before commencing the procedure and all packaging is intact and in date. </w:t>
            </w:r>
          </w:p>
          <w:p w14:paraId="0159E886" w14:textId="77777777" w:rsidR="00A609E5" w:rsidRDefault="00A90D7C" w:rsidP="00A90D7C">
            <w:pPr>
              <w:numPr>
                <w:ilvl w:val="0"/>
                <w:numId w:val="9"/>
              </w:numPr>
            </w:pPr>
            <w:r>
              <w:t>A plastic apron should be worn.</w:t>
            </w:r>
          </w:p>
          <w:p w14:paraId="6B8DF31D" w14:textId="77777777" w:rsidR="00A90D7C" w:rsidRPr="00DE7798" w:rsidRDefault="5327631D" w:rsidP="00A90D7C">
            <w:pPr>
              <w:numPr>
                <w:ilvl w:val="0"/>
                <w:numId w:val="9"/>
              </w:numPr>
            </w:pPr>
            <w:r>
              <w:t>Key parts to be protected at all times during the procedure</w:t>
            </w:r>
          </w:p>
          <w:p w14:paraId="5E66D137" w14:textId="77777777" w:rsidR="00A90D7C" w:rsidRPr="00DE7798" w:rsidRDefault="00A90D7C" w:rsidP="002A42FC">
            <w:pPr>
              <w:numPr>
                <w:ilvl w:val="0"/>
                <w:numId w:val="8"/>
              </w:numPr>
            </w:pPr>
            <w:r>
              <w:t>Decontaminate hands</w:t>
            </w:r>
            <w:r w:rsidR="003D0C58">
              <w:t>, put on non sterile gloves</w:t>
            </w:r>
          </w:p>
          <w:p w14:paraId="4CC749CB" w14:textId="77777777" w:rsidR="00A90D7C" w:rsidRDefault="00A90D7C" w:rsidP="002A42FC">
            <w:pPr>
              <w:numPr>
                <w:ilvl w:val="0"/>
                <w:numId w:val="8"/>
              </w:numPr>
            </w:pPr>
            <w:r>
              <w:t xml:space="preserve">Connect needle/ filter straw to the syringe. </w:t>
            </w:r>
          </w:p>
          <w:p w14:paraId="2CD01723" w14:textId="77777777" w:rsidR="002A42FC" w:rsidRPr="002A42FC" w:rsidRDefault="002A42FC" w:rsidP="7C6729C0">
            <w:pPr>
              <w:pStyle w:val="BodyTextIndent3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61B2ED53">
              <w:rPr>
                <w:b/>
                <w:bCs/>
                <w:sz w:val="24"/>
                <w:szCs w:val="24"/>
              </w:rPr>
              <w:t>2 nurses to check solutions and volumes against prescription chart</w:t>
            </w:r>
          </w:p>
          <w:p w14:paraId="08DE67B6" w14:textId="77777777" w:rsidR="00A90D7C" w:rsidRPr="00DE7798" w:rsidRDefault="00A90D7C" w:rsidP="002A42FC">
            <w:pPr>
              <w:numPr>
                <w:ilvl w:val="0"/>
                <w:numId w:val="8"/>
              </w:numPr>
            </w:pPr>
            <w:r>
              <w:t xml:space="preserve">Draw up appropriate volume Heparin </w:t>
            </w:r>
            <w:r w:rsidR="002A42FC">
              <w:t>Saline flushing solution</w:t>
            </w:r>
          </w:p>
          <w:p w14:paraId="1735A7DC" w14:textId="77777777" w:rsidR="00BA0139" w:rsidRDefault="00A90D7C" w:rsidP="0037115A">
            <w:pPr>
              <w:numPr>
                <w:ilvl w:val="0"/>
                <w:numId w:val="8"/>
              </w:numPr>
            </w:pPr>
            <w:r>
              <w:t>Each syringe should be labelled with a syringe label informing staff of the contents of the syringe</w:t>
            </w:r>
          </w:p>
          <w:p w14:paraId="7E6928CF" w14:textId="77777777" w:rsidR="002A42FC" w:rsidRDefault="002A42FC" w:rsidP="002A42FC">
            <w:pPr>
              <w:numPr>
                <w:ilvl w:val="0"/>
                <w:numId w:val="8"/>
              </w:numPr>
            </w:pPr>
            <w:r>
              <w:t xml:space="preserve">Protect key parts and place the filled syringes on the aseptic field. </w:t>
            </w:r>
          </w:p>
          <w:p w14:paraId="6C6ED121" w14:textId="77777777" w:rsidR="00411D48" w:rsidRDefault="2508E8D0" w:rsidP="00411D48">
            <w:pPr>
              <w:numPr>
                <w:ilvl w:val="0"/>
                <w:numId w:val="8"/>
              </w:numPr>
            </w:pPr>
            <w:r>
              <w:t>Place new pair of non sterile gloves into aseptic field</w:t>
            </w:r>
          </w:p>
          <w:p w14:paraId="3AA5AB5F" w14:textId="77777777" w:rsidR="008318C2" w:rsidRPr="00DE7798" w:rsidRDefault="05AAFA72" w:rsidP="008318C2">
            <w:pPr>
              <w:numPr>
                <w:ilvl w:val="0"/>
                <w:numId w:val="8"/>
              </w:numPr>
            </w:pPr>
            <w:r>
              <w:t>On completion of preparation process remove</w:t>
            </w:r>
            <w:r w:rsidRPr="61B2ED53">
              <w:rPr>
                <w:b/>
                <w:bCs/>
              </w:rPr>
              <w:t xml:space="preserve"> </w:t>
            </w:r>
            <w:r>
              <w:t>gloves and dispose of them as per organisational policy.</w:t>
            </w:r>
          </w:p>
          <w:p w14:paraId="2FBF0043" w14:textId="77777777" w:rsidR="00B35AC5" w:rsidRPr="00E260B1" w:rsidRDefault="39CD1D27" w:rsidP="7C6729C0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lastRenderedPageBreak/>
              <w:t>On reaching patient</w:t>
            </w:r>
            <w:r w:rsidRPr="61B2ED53">
              <w:rPr>
                <w:b/>
                <w:bCs/>
              </w:rPr>
              <w:t xml:space="preserve"> </w:t>
            </w:r>
            <w:r>
              <w:t>apply apron and</w:t>
            </w:r>
            <w:r w:rsidRPr="61B2ED53">
              <w:rPr>
                <w:b/>
                <w:bCs/>
              </w:rPr>
              <w:t xml:space="preserve"> </w:t>
            </w:r>
            <w:r>
              <w:t xml:space="preserve">decontaminate hands </w:t>
            </w:r>
          </w:p>
          <w:p w14:paraId="72CA9A92" w14:textId="77777777" w:rsidR="0037115A" w:rsidRPr="0037115A" w:rsidRDefault="34D6A510" w:rsidP="0037115A">
            <w:pPr>
              <w:numPr>
                <w:ilvl w:val="0"/>
                <w:numId w:val="8"/>
              </w:numPr>
            </w:pPr>
            <w:r>
              <w:t xml:space="preserve">Ensure that the patient is comfortable and the catheter is secure. </w:t>
            </w:r>
          </w:p>
          <w:p w14:paraId="73FF40BE" w14:textId="77777777" w:rsidR="0037115A" w:rsidRPr="0037115A" w:rsidRDefault="34D6A510" w:rsidP="0037115A">
            <w:pPr>
              <w:numPr>
                <w:ilvl w:val="0"/>
                <w:numId w:val="8"/>
              </w:numPr>
            </w:pPr>
            <w:r>
              <w:t>Ensure easy access to the needle free system.</w:t>
            </w:r>
          </w:p>
          <w:p w14:paraId="005E27B5" w14:textId="77777777" w:rsidR="00A90D7C" w:rsidRDefault="00A90D7C" w:rsidP="7C6729C0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61B2ED53">
              <w:rPr>
                <w:b/>
                <w:bCs/>
              </w:rPr>
              <w:t>2 nurses to check patient identity and prescription charts.</w:t>
            </w:r>
          </w:p>
          <w:p w14:paraId="36ED3D9F" w14:textId="77777777" w:rsidR="00B35AC5" w:rsidRPr="00B35AC5" w:rsidRDefault="39CD1D27" w:rsidP="00B35AC5">
            <w:pPr>
              <w:numPr>
                <w:ilvl w:val="0"/>
                <w:numId w:val="8"/>
              </w:numPr>
            </w:pPr>
            <w:r>
              <w:t>Expose line and decontaminate hands before applying new non sterile gloves</w:t>
            </w:r>
          </w:p>
          <w:p w14:paraId="734478B7" w14:textId="77777777" w:rsidR="002A42FC" w:rsidRPr="002A42FC" w:rsidRDefault="002A42FC" w:rsidP="002A42FC">
            <w:pPr>
              <w:numPr>
                <w:ilvl w:val="0"/>
                <w:numId w:val="8"/>
              </w:numPr>
            </w:pPr>
            <w:r>
              <w:t>Protecting key parts at all times.</w:t>
            </w:r>
          </w:p>
          <w:p w14:paraId="37907114" w14:textId="77777777" w:rsidR="00A90D7C" w:rsidRPr="00DE7798" w:rsidRDefault="00A90D7C" w:rsidP="002A42FC">
            <w:pPr>
              <w:numPr>
                <w:ilvl w:val="0"/>
                <w:numId w:val="8"/>
              </w:numPr>
            </w:pPr>
            <w:r>
              <w:t xml:space="preserve">Thoroughly </w:t>
            </w:r>
            <w:r w:rsidR="00E260B1">
              <w:t>disinfect</w:t>
            </w:r>
            <w:r>
              <w:t xml:space="preserve"> the hub of the needle free system with </w:t>
            </w:r>
            <w:r w:rsidR="511F5B04">
              <w:t xml:space="preserve">2% </w:t>
            </w:r>
            <w:r>
              <w:t xml:space="preserve">Chlorhexidine impregnated wipe, rubbing from the top of the needle free connector to the sides. Do this </w:t>
            </w:r>
            <w:r w:rsidRPr="61B2ED53">
              <w:rPr>
                <w:u w:val="single"/>
              </w:rPr>
              <w:t xml:space="preserve">three </w:t>
            </w:r>
            <w:r>
              <w:t>times using different parts of the wipe, over a period of 30 seconds. Paying particular attention to the hub. Allow to dry</w:t>
            </w:r>
            <w:r w:rsidR="34D6A510">
              <w:t xml:space="preserve"> for 30 seconds</w:t>
            </w:r>
            <w:r>
              <w:t>.</w:t>
            </w:r>
          </w:p>
          <w:p w14:paraId="5F0A640C" w14:textId="77777777" w:rsidR="002A42FC" w:rsidRDefault="00A90D7C" w:rsidP="002A42FC">
            <w:pPr>
              <w:numPr>
                <w:ilvl w:val="0"/>
                <w:numId w:val="8"/>
              </w:numPr>
            </w:pPr>
            <w:r>
              <w:t>Attach empty 10ml syringe into needle free system and aspirate at least 3</w:t>
            </w:r>
            <w:r w:rsidR="557C0DCE">
              <w:t xml:space="preserve"> </w:t>
            </w:r>
            <w:r>
              <w:t xml:space="preserve">ml of blood from the catheter. If unable to do so attach </w:t>
            </w:r>
            <w:r w:rsidR="5201935C">
              <w:t>a posiflush</w:t>
            </w:r>
            <w:r>
              <w:t xml:space="preserve"> syringe containing 0.9% Sodium Chloride for injection solution to the needle free system gently flush with 1-2mls 0.9% Sodium Chloride for injection</w:t>
            </w:r>
            <w:r w:rsidR="0045571C">
              <w:t xml:space="preserve"> </w:t>
            </w:r>
            <w:r>
              <w:t>(do not use force) then aspirate blood from catheter. Discard</w:t>
            </w:r>
            <w:r w:rsidR="5201935C">
              <w:t xml:space="preserve"> used syringes and</w:t>
            </w:r>
            <w:r>
              <w:t xml:space="preserve"> blood aspirated as per local policy. </w:t>
            </w:r>
          </w:p>
          <w:p w14:paraId="618356BD" w14:textId="77777777" w:rsidR="00A90D7C" w:rsidRPr="00DE7798" w:rsidRDefault="00A90D7C" w:rsidP="002A42FC">
            <w:pPr>
              <w:numPr>
                <w:ilvl w:val="0"/>
                <w:numId w:val="8"/>
              </w:numPr>
            </w:pPr>
            <w:r>
              <w:t>Note if taking blood samples from a parenteral nutrition line or for INR sample at least 3</w:t>
            </w:r>
            <w:r w:rsidR="557C0DCE">
              <w:t xml:space="preserve"> </w:t>
            </w:r>
            <w:r>
              <w:t>mls of blood should be taken and discarded before taking the sample (check local policy).</w:t>
            </w:r>
          </w:p>
          <w:p w14:paraId="5A39BA07" w14:textId="77777777" w:rsidR="002A42FC" w:rsidRDefault="00A90D7C" w:rsidP="002A42FC">
            <w:pPr>
              <w:numPr>
                <w:ilvl w:val="0"/>
                <w:numId w:val="8"/>
              </w:numPr>
            </w:pPr>
            <w:r>
              <w:t xml:space="preserve">Attach an empty 10ml syringe and withdraw amount of blood required for analysis. </w:t>
            </w:r>
          </w:p>
          <w:p w14:paraId="65924111" w14:textId="77777777" w:rsidR="00732F3A" w:rsidRDefault="00A90D7C" w:rsidP="002A42FC">
            <w:pPr>
              <w:numPr>
                <w:ilvl w:val="0"/>
                <w:numId w:val="8"/>
              </w:numPr>
            </w:pPr>
            <w:r>
              <w:t xml:space="preserve">Attach </w:t>
            </w:r>
            <w:r w:rsidR="5201935C">
              <w:t xml:space="preserve">new posiflush </w:t>
            </w:r>
            <w:r>
              <w:t xml:space="preserve">syringe with 0.9% Sodium Chloride for injection and flush using a push/pause action, </w:t>
            </w:r>
          </w:p>
          <w:p w14:paraId="4BCFEA33" w14:textId="77777777" w:rsidR="00FA53AD" w:rsidRPr="00DE7798" w:rsidRDefault="4A2F2BEB" w:rsidP="00FA53AD">
            <w:pPr>
              <w:numPr>
                <w:ilvl w:val="0"/>
                <w:numId w:val="8"/>
              </w:numPr>
            </w:pPr>
            <w:r>
              <w:t xml:space="preserve">Clamp the line </w:t>
            </w:r>
            <w:r w:rsidRPr="61B2ED53">
              <w:rPr>
                <w:b/>
                <w:bCs/>
              </w:rPr>
              <w:t>after</w:t>
            </w:r>
            <w:r>
              <w:t xml:space="preserve"> removal of the syringe from the positive pressure needle free device to ensure positive pressure is within the lumen of the line.</w:t>
            </w:r>
          </w:p>
          <w:p w14:paraId="208DB5F2" w14:textId="77777777" w:rsidR="00A90D7C" w:rsidRDefault="00A90D7C" w:rsidP="002A42FC">
            <w:pPr>
              <w:numPr>
                <w:ilvl w:val="0"/>
                <w:numId w:val="8"/>
              </w:numPr>
            </w:pPr>
            <w:r>
              <w:t xml:space="preserve">Remove the syringe and discard. Repeat this procedure using syringe containing Heparin </w:t>
            </w:r>
            <w:r w:rsidR="002A42FC">
              <w:t>saline flushing solution.</w:t>
            </w:r>
          </w:p>
          <w:p w14:paraId="7D8687D1" w14:textId="77777777" w:rsidR="00411D48" w:rsidRPr="00DE7798" w:rsidRDefault="2508E8D0" w:rsidP="00411D48">
            <w:pPr>
              <w:numPr>
                <w:ilvl w:val="0"/>
                <w:numId w:val="8"/>
              </w:numPr>
            </w:pPr>
            <w:r>
              <w:t>Clean hub of needle free device after use with 2% chlorhexidine impregnated wipe.</w:t>
            </w:r>
          </w:p>
          <w:p w14:paraId="2B063A8A" w14:textId="77777777" w:rsidR="00A90D7C" w:rsidRPr="00DE7798" w:rsidRDefault="00A90D7C" w:rsidP="002A42FC">
            <w:pPr>
              <w:numPr>
                <w:ilvl w:val="0"/>
                <w:numId w:val="8"/>
              </w:numPr>
            </w:pPr>
            <w:r>
              <w:t>NEVER FORCE THE SOLUTION INTO THE CATHETER, this can damage the catheter.</w:t>
            </w:r>
          </w:p>
          <w:p w14:paraId="69B040F9" w14:textId="77777777" w:rsidR="00A90D7C" w:rsidRPr="00DE7798" w:rsidRDefault="00A90D7C" w:rsidP="002A42FC">
            <w:pPr>
              <w:numPr>
                <w:ilvl w:val="0"/>
                <w:numId w:val="8"/>
              </w:numPr>
            </w:pPr>
            <w:r>
              <w:t xml:space="preserve">Ensure that the patient is comfortable and the catheter is secure. </w:t>
            </w:r>
          </w:p>
          <w:p w14:paraId="32721D83" w14:textId="77777777" w:rsidR="00A90D7C" w:rsidRPr="00DE7798" w:rsidRDefault="002A42FC" w:rsidP="002A42FC">
            <w:pPr>
              <w:numPr>
                <w:ilvl w:val="0"/>
                <w:numId w:val="8"/>
              </w:numPr>
            </w:pPr>
            <w:r>
              <w:t>D</w:t>
            </w:r>
            <w:r w:rsidR="00A90D7C">
              <w:t>ispose of waste</w:t>
            </w:r>
            <w:r>
              <w:t>,</w:t>
            </w:r>
            <w:r w:rsidR="00A90D7C">
              <w:t xml:space="preserve"> as per organisational policy. </w:t>
            </w:r>
          </w:p>
          <w:p w14:paraId="59CCC850" w14:textId="77777777" w:rsidR="00A90D7C" w:rsidRPr="00DE7798" w:rsidRDefault="00A90D7C" w:rsidP="002A42FC">
            <w:pPr>
              <w:numPr>
                <w:ilvl w:val="0"/>
                <w:numId w:val="8"/>
              </w:numPr>
            </w:pPr>
            <w:r>
              <w:t>Remove gloves</w:t>
            </w:r>
          </w:p>
          <w:p w14:paraId="36FB3A07" w14:textId="77777777" w:rsidR="00A90D7C" w:rsidRPr="00DE7798" w:rsidRDefault="00A90D7C" w:rsidP="002A42FC">
            <w:pPr>
              <w:numPr>
                <w:ilvl w:val="0"/>
                <w:numId w:val="8"/>
              </w:numPr>
              <w:rPr>
                <w:b/>
                <w:bCs/>
                <w:u w:val="single"/>
              </w:rPr>
            </w:pPr>
            <w:r>
              <w:t>Clean reusable equipment, storing as appropriate. Remove apron.</w:t>
            </w:r>
          </w:p>
          <w:p w14:paraId="307DABE2" w14:textId="77777777" w:rsidR="00A90D7C" w:rsidRPr="00DE7798" w:rsidRDefault="00A90D7C" w:rsidP="002A42FC">
            <w:pPr>
              <w:numPr>
                <w:ilvl w:val="0"/>
                <w:numId w:val="8"/>
              </w:numPr>
            </w:pPr>
            <w:r>
              <w:t>Decontaminate hands.</w:t>
            </w:r>
          </w:p>
          <w:p w14:paraId="5B62881E" w14:textId="77777777" w:rsidR="00A90D7C" w:rsidRPr="00DE7798" w:rsidRDefault="00A90D7C" w:rsidP="00BA10BD">
            <w:pPr>
              <w:numPr>
                <w:ilvl w:val="0"/>
                <w:numId w:val="8"/>
              </w:numPr>
              <w:spacing w:after="120"/>
              <w:ind w:left="357" w:hanging="357"/>
              <w:rPr>
                <w:b/>
                <w:bCs/>
                <w:u w:val="single"/>
              </w:rPr>
            </w:pPr>
            <w:r>
              <w:t>Document care in patient’s records.</w:t>
            </w:r>
          </w:p>
        </w:tc>
        <w:tc>
          <w:tcPr>
            <w:tcW w:w="433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0DE4B5B7" w14:textId="77777777" w:rsidR="00A90D7C" w:rsidRDefault="00A90D7C" w:rsidP="002A42FC">
            <w:pPr>
              <w:rPr>
                <w:sz w:val="22"/>
                <w:szCs w:val="22"/>
              </w:rPr>
            </w:pPr>
          </w:p>
          <w:p w14:paraId="2FECFD7A" w14:textId="77777777" w:rsidR="00A90D7C" w:rsidRPr="00DE7798" w:rsidRDefault="00A90D7C" w:rsidP="002A42FC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Maintain asepsis and safety.</w:t>
            </w:r>
          </w:p>
          <w:p w14:paraId="705D28B8" w14:textId="77777777" w:rsidR="00A90D7C" w:rsidRPr="00DE7798" w:rsidRDefault="00A90D7C" w:rsidP="002A42FC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Reduce risk of infection</w:t>
            </w:r>
          </w:p>
          <w:p w14:paraId="69D1BEC6" w14:textId="77777777" w:rsidR="00A90D7C" w:rsidRPr="00DE7798" w:rsidRDefault="00A90D7C" w:rsidP="002A42FC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To avoid contamination</w:t>
            </w:r>
          </w:p>
          <w:p w14:paraId="66204FF1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2DBF0D7D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11AD3C25" w14:textId="77777777" w:rsidR="00A609E5" w:rsidRPr="00DE7798" w:rsidRDefault="00A609E5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Maintain asepsis.</w:t>
            </w:r>
          </w:p>
          <w:p w14:paraId="6B62F1B3" w14:textId="77777777" w:rsidR="00A90D7C" w:rsidRPr="00DE7798" w:rsidRDefault="00A90D7C" w:rsidP="002A42FC"/>
          <w:p w14:paraId="02F2C34E" w14:textId="77777777" w:rsidR="00A90D7C" w:rsidRPr="00DE7798" w:rsidRDefault="00A90D7C" w:rsidP="002A42FC">
            <w:pPr>
              <w:pStyle w:val="Footer"/>
              <w:tabs>
                <w:tab w:val="clear" w:pos="4153"/>
                <w:tab w:val="clear" w:pos="8306"/>
              </w:tabs>
            </w:pPr>
          </w:p>
          <w:p w14:paraId="680A4E5D" w14:textId="77777777" w:rsidR="00A90D7C" w:rsidRPr="00DE7798" w:rsidRDefault="00A90D7C" w:rsidP="002A42FC"/>
          <w:p w14:paraId="19219836" w14:textId="77777777" w:rsidR="00A90D7C" w:rsidRPr="00DE7798" w:rsidRDefault="00A90D7C" w:rsidP="002A42FC"/>
          <w:p w14:paraId="296FEF7D" w14:textId="77777777" w:rsidR="00A90D7C" w:rsidRPr="00DE7798" w:rsidRDefault="00A90D7C" w:rsidP="002A42FC"/>
          <w:p w14:paraId="464DDA5A" w14:textId="77777777" w:rsidR="00A90D7C" w:rsidRPr="00DE7798" w:rsidRDefault="00A90D7C" w:rsidP="002A42FC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Following guidance from NPSA (2007) Promoting safer use of Injectable Medicines</w:t>
            </w:r>
          </w:p>
          <w:p w14:paraId="7194DBDC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769D0D3C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54CD245A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1231BE67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36FEB5B0" w14:textId="77777777" w:rsidR="00A90D7C" w:rsidRPr="00DE7798" w:rsidRDefault="00A90D7C" w:rsidP="002A42FC"/>
          <w:p w14:paraId="30D7AA69" w14:textId="77777777" w:rsidR="0036256E" w:rsidRDefault="0036256E" w:rsidP="002A42FC">
            <w:pPr>
              <w:rPr>
                <w:sz w:val="22"/>
                <w:szCs w:val="22"/>
              </w:rPr>
            </w:pPr>
          </w:p>
          <w:p w14:paraId="7196D064" w14:textId="77777777" w:rsidR="0036256E" w:rsidRDefault="0036256E" w:rsidP="002A42FC">
            <w:pPr>
              <w:rPr>
                <w:sz w:val="22"/>
                <w:szCs w:val="22"/>
              </w:rPr>
            </w:pPr>
          </w:p>
          <w:p w14:paraId="34FF1C98" w14:textId="77777777" w:rsidR="0036256E" w:rsidRDefault="0036256E" w:rsidP="002A42FC">
            <w:pPr>
              <w:rPr>
                <w:sz w:val="22"/>
                <w:szCs w:val="22"/>
              </w:rPr>
            </w:pPr>
          </w:p>
          <w:p w14:paraId="6D072C0D" w14:textId="77777777" w:rsidR="0036256E" w:rsidRDefault="0036256E" w:rsidP="002A42FC">
            <w:pPr>
              <w:rPr>
                <w:sz w:val="22"/>
                <w:szCs w:val="22"/>
              </w:rPr>
            </w:pPr>
          </w:p>
          <w:p w14:paraId="419BC20D" w14:textId="77777777" w:rsidR="00A90D7C" w:rsidRPr="00DE7798" w:rsidRDefault="00A90D7C" w:rsidP="002A42FC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Chlorhexidine-based solutions are recommended (in alcohol) as per policy (DOH 2001</w:t>
            </w:r>
            <w:r w:rsidR="00EE299C">
              <w:rPr>
                <w:sz w:val="22"/>
                <w:szCs w:val="22"/>
              </w:rPr>
              <w:t>,</w:t>
            </w:r>
            <w:r w:rsidRPr="00DE7798">
              <w:rPr>
                <w:sz w:val="22"/>
                <w:szCs w:val="22"/>
              </w:rPr>
              <w:t>EPIC</w:t>
            </w:r>
            <w:r w:rsidR="00930593">
              <w:rPr>
                <w:sz w:val="22"/>
                <w:szCs w:val="22"/>
              </w:rPr>
              <w:t xml:space="preserve"> 3</w:t>
            </w:r>
            <w:r w:rsidR="0063086A">
              <w:rPr>
                <w:sz w:val="22"/>
                <w:szCs w:val="22"/>
              </w:rPr>
              <w:t xml:space="preserve"> 2014</w:t>
            </w:r>
            <w:r w:rsidR="00EE299C">
              <w:rPr>
                <w:sz w:val="22"/>
                <w:szCs w:val="22"/>
              </w:rPr>
              <w:t>)</w:t>
            </w:r>
            <w:r w:rsidRPr="00DE7798">
              <w:rPr>
                <w:sz w:val="22"/>
                <w:szCs w:val="22"/>
              </w:rPr>
              <w:t>.</w:t>
            </w:r>
          </w:p>
          <w:p w14:paraId="238601FE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275E3FF8" w14:textId="77777777" w:rsidR="00A90D7C" w:rsidRPr="00DE7798" w:rsidRDefault="00A90D7C" w:rsidP="002A42FC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Check catheter patency. Remove any residual solution from catheter</w:t>
            </w:r>
          </w:p>
          <w:p w14:paraId="0F3CABC7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5B08B5D1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16DEB4AB" w14:textId="77777777" w:rsidR="002A42FC" w:rsidRDefault="002A42FC" w:rsidP="002A42FC">
            <w:pPr>
              <w:rPr>
                <w:sz w:val="22"/>
                <w:szCs w:val="22"/>
              </w:rPr>
            </w:pPr>
          </w:p>
          <w:p w14:paraId="16047029" w14:textId="77777777" w:rsidR="00A90D7C" w:rsidRPr="00DE7798" w:rsidRDefault="00A90D7C" w:rsidP="002A42FC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3ml dead space discard is as effective as 5ml in paediatrics (Cole et al, 2007) Check re: oncology patients</w:t>
            </w:r>
          </w:p>
          <w:p w14:paraId="0AD9C6F4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3C159CB3" w14:textId="77777777" w:rsidR="00A90D7C" w:rsidRPr="00DE7798" w:rsidRDefault="00A90D7C" w:rsidP="002A42FC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The pulsated flush creates turbulence within the catheter lumen, removing debris from the internal catheter wall (Goodwin &amp; Carlson 1993, Todd 1998).</w:t>
            </w:r>
          </w:p>
          <w:p w14:paraId="778E23C1" w14:textId="3C38DCB6" w:rsidR="00A90D7C" w:rsidRPr="00DE7798" w:rsidRDefault="00A90D7C" w:rsidP="002A42FC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Positive pressure within the lumen of the catheter should be maintained to prevent reflux of blood (INS 20</w:t>
            </w:r>
            <w:r w:rsidR="5880EC3A" w:rsidRPr="5D2AF990">
              <w:rPr>
                <w:sz w:val="22"/>
                <w:szCs w:val="22"/>
              </w:rPr>
              <w:t>2</w:t>
            </w:r>
            <w:r w:rsidR="32B53058" w:rsidRPr="5D2AF990">
              <w:rPr>
                <w:sz w:val="22"/>
                <w:szCs w:val="22"/>
              </w:rPr>
              <w:t>4</w:t>
            </w:r>
            <w:r w:rsidRPr="5D2AF990">
              <w:rPr>
                <w:sz w:val="22"/>
                <w:szCs w:val="22"/>
              </w:rPr>
              <w:t>).</w:t>
            </w:r>
          </w:p>
          <w:p w14:paraId="4B1F511A" w14:textId="77777777" w:rsidR="00A90D7C" w:rsidRPr="00DE7798" w:rsidRDefault="00A90D7C" w:rsidP="002A42FC">
            <w:pPr>
              <w:rPr>
                <w:sz w:val="22"/>
                <w:szCs w:val="22"/>
              </w:rPr>
            </w:pPr>
          </w:p>
          <w:p w14:paraId="65F9C3DC" w14:textId="77777777" w:rsidR="00A90D7C" w:rsidRPr="00DE7798" w:rsidRDefault="00A90D7C" w:rsidP="002A42FC"/>
        </w:tc>
      </w:tr>
    </w:tbl>
    <w:p w14:paraId="6D373A4A" w14:textId="77777777" w:rsidR="00D46699" w:rsidRDefault="00D46699" w:rsidP="00CB74ED">
      <w:pPr>
        <w:pStyle w:val="Heading2"/>
        <w:jc w:val="left"/>
        <w:rPr>
          <w:b/>
          <w:i w:val="0"/>
          <w:iCs w:val="0"/>
        </w:rPr>
      </w:pPr>
    </w:p>
    <w:p w14:paraId="1A31B0A1" w14:textId="7AC41287" w:rsidR="00CB74ED" w:rsidRPr="00612414" w:rsidRDefault="00D46699" w:rsidP="00D46699">
      <w:pPr>
        <w:rPr>
          <w:b/>
          <w:bCs/>
          <w:sz w:val="32"/>
          <w:szCs w:val="32"/>
          <w:u w:val="single"/>
        </w:rPr>
      </w:pPr>
      <w:r>
        <w:br w:type="page"/>
      </w:r>
      <w:r w:rsidR="00CB74ED" w:rsidRPr="00612414">
        <w:rPr>
          <w:b/>
          <w:bCs/>
          <w:sz w:val="32"/>
          <w:szCs w:val="32"/>
          <w:u w:val="single"/>
        </w:rPr>
        <w:lastRenderedPageBreak/>
        <w:t xml:space="preserve">Taking of a blood culture from central venous access devices </w:t>
      </w:r>
    </w:p>
    <w:p w14:paraId="0F1AC47E" w14:textId="77777777" w:rsidR="00CB74ED" w:rsidRPr="0041091A" w:rsidRDefault="00CB74ED" w:rsidP="008A24A9">
      <w:pPr>
        <w:pStyle w:val="Footer"/>
        <w:tabs>
          <w:tab w:val="clear" w:pos="4153"/>
          <w:tab w:val="clear" w:pos="8306"/>
        </w:tabs>
        <w:spacing w:before="120"/>
        <w:rPr>
          <w:b/>
          <w:i/>
          <w:sz w:val="28"/>
          <w:szCs w:val="28"/>
        </w:rPr>
      </w:pPr>
      <w:r w:rsidRPr="0041091A">
        <w:rPr>
          <w:b/>
          <w:i/>
          <w:sz w:val="28"/>
          <w:szCs w:val="28"/>
        </w:rPr>
        <w:t>Follow local guidelines for volumes and frequency of 0.9% Sodium Chloride and heparin saline flushing solutions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  <w:gridCol w:w="4335"/>
      </w:tblGrid>
      <w:tr w:rsidR="00CB74ED" w:rsidRPr="00DE7798" w14:paraId="19CB47FD" w14:textId="77777777" w:rsidTr="5D2AF990">
        <w:tc>
          <w:tcPr>
            <w:tcW w:w="1017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5BFA48F0" w14:textId="77777777" w:rsidR="00CB74ED" w:rsidRPr="00DE7798" w:rsidRDefault="00CB74ED" w:rsidP="00140FC0">
            <w:pPr>
              <w:jc w:val="center"/>
              <w:rPr>
                <w:b/>
                <w:bCs/>
              </w:rPr>
            </w:pPr>
            <w:r w:rsidRPr="00DE7798">
              <w:rPr>
                <w:b/>
                <w:bCs/>
              </w:rPr>
              <w:t>Action</w:t>
            </w:r>
          </w:p>
        </w:tc>
        <w:tc>
          <w:tcPr>
            <w:tcW w:w="433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5FC1F948" w14:textId="77777777" w:rsidR="00CB74ED" w:rsidRPr="00DE7798" w:rsidRDefault="00CB74ED" w:rsidP="00140FC0">
            <w:pPr>
              <w:jc w:val="center"/>
              <w:rPr>
                <w:b/>
                <w:bCs/>
              </w:rPr>
            </w:pPr>
            <w:r w:rsidRPr="00DE7798">
              <w:rPr>
                <w:b/>
                <w:bCs/>
              </w:rPr>
              <w:t>Rationale</w:t>
            </w:r>
          </w:p>
        </w:tc>
      </w:tr>
      <w:tr w:rsidR="00CB74ED" w:rsidRPr="00DE7798" w14:paraId="466105C3" w14:textId="77777777" w:rsidTr="5D2AF990">
        <w:trPr>
          <w:trHeight w:val="4196"/>
        </w:trPr>
        <w:tc>
          <w:tcPr>
            <w:tcW w:w="1017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0E6A1CAB" w14:textId="77777777" w:rsidR="00CB74ED" w:rsidRDefault="00CB74ED" w:rsidP="008A24A9">
            <w:pPr>
              <w:pStyle w:val="Heading6"/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90D7C">
              <w:rPr>
                <w:rFonts w:ascii="Arial" w:hAnsi="Arial" w:cs="Arial"/>
                <w:sz w:val="24"/>
                <w:szCs w:val="24"/>
                <w:u w:val="single"/>
              </w:rPr>
              <w:t>Equipment Required</w:t>
            </w:r>
          </w:p>
          <w:p w14:paraId="0DEA91A3" w14:textId="77777777" w:rsidR="00CB74ED" w:rsidRPr="00056385" w:rsidRDefault="00CB74ED" w:rsidP="00140FC0">
            <w:pPr>
              <w:rPr>
                <w:b/>
              </w:rPr>
            </w:pPr>
            <w:r w:rsidRPr="00056385">
              <w:rPr>
                <w:b/>
              </w:rPr>
              <w:t>Appropriate aseptic field (Blue Tray)</w:t>
            </w:r>
          </w:p>
          <w:p w14:paraId="764C199D" w14:textId="77777777" w:rsidR="00CB74ED" w:rsidRPr="00ED71F4" w:rsidRDefault="00CB74ED" w:rsidP="00140FC0">
            <w:pPr>
              <w:rPr>
                <w:b/>
              </w:rPr>
            </w:pPr>
            <w:r w:rsidRPr="00ED71F4">
              <w:rPr>
                <w:b/>
              </w:rPr>
              <w:t>Syringe labels</w:t>
            </w:r>
          </w:p>
          <w:p w14:paraId="792B21D4" w14:textId="77777777" w:rsidR="00CB74ED" w:rsidRPr="00ED71F4" w:rsidRDefault="00CB74ED" w:rsidP="00140FC0">
            <w:pPr>
              <w:rPr>
                <w:b/>
              </w:rPr>
            </w:pPr>
            <w:r w:rsidRPr="00ED71F4">
              <w:rPr>
                <w:b/>
              </w:rPr>
              <w:t>Blood containers</w:t>
            </w:r>
          </w:p>
          <w:p w14:paraId="4C68C9FC" w14:textId="77777777" w:rsidR="00CB74ED" w:rsidRPr="00ED71F4" w:rsidRDefault="00CB74ED" w:rsidP="00140FC0">
            <w:pPr>
              <w:rPr>
                <w:b/>
              </w:rPr>
            </w:pPr>
            <w:r w:rsidRPr="00ED71F4">
              <w:rPr>
                <w:b/>
              </w:rPr>
              <w:t>Patient labels for containers</w:t>
            </w:r>
          </w:p>
          <w:p w14:paraId="12F4551F" w14:textId="77777777" w:rsidR="00CB74ED" w:rsidRPr="00DE7798" w:rsidRDefault="004770B7" w:rsidP="00140F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x </w:t>
            </w:r>
            <w:r w:rsidR="00CB74ED" w:rsidRPr="00DE7798">
              <w:rPr>
                <w:b/>
                <w:bCs/>
              </w:rPr>
              <w:t xml:space="preserve">Chlorhexidine Gluconate 2% in 70% Isopropyl alcohol impregnated wipe </w:t>
            </w:r>
          </w:p>
          <w:p w14:paraId="62274650" w14:textId="4C848442" w:rsidR="00CB74ED" w:rsidRPr="00DE7798" w:rsidRDefault="00BA10BD" w:rsidP="00140FC0">
            <w:pPr>
              <w:rPr>
                <w:b/>
                <w:bCs/>
              </w:rPr>
            </w:pPr>
            <w:r>
              <w:rPr>
                <w:b/>
                <w:bCs/>
              </w:rPr>
              <w:t>Posiflush syringe</w:t>
            </w:r>
            <w:r w:rsidR="00CB74ED" w:rsidRPr="00DE7798">
              <w:rPr>
                <w:b/>
                <w:bCs/>
              </w:rPr>
              <w:t xml:space="preserve"> 0.9% Sodium Chloride for injection</w:t>
            </w:r>
            <w:r w:rsidR="005D5156">
              <w:rPr>
                <w:b/>
                <w:bCs/>
              </w:rPr>
              <w:t xml:space="preserve"> x2</w:t>
            </w:r>
          </w:p>
          <w:p w14:paraId="5765332A" w14:textId="77777777" w:rsidR="00CB74ED" w:rsidRPr="00DE7798" w:rsidRDefault="00CB74ED" w:rsidP="00140FC0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 xml:space="preserve">Heparin </w:t>
            </w:r>
            <w:r>
              <w:rPr>
                <w:b/>
                <w:bCs/>
              </w:rPr>
              <w:t>saline flushing solution</w:t>
            </w:r>
          </w:p>
          <w:p w14:paraId="4751A508" w14:textId="77777777" w:rsidR="00612414" w:rsidRDefault="00BA10BD" w:rsidP="00140FC0">
            <w:pPr>
              <w:pStyle w:val="Footer"/>
              <w:rPr>
                <w:b/>
                <w:bCs/>
              </w:rPr>
            </w:pPr>
            <w:r>
              <w:rPr>
                <w:b/>
                <w:bCs/>
              </w:rPr>
              <w:t>10ml syringe</w:t>
            </w:r>
          </w:p>
          <w:p w14:paraId="6814B009" w14:textId="3725FC6D" w:rsidR="00CB74ED" w:rsidRPr="00DE7798" w:rsidRDefault="00CB74ED" w:rsidP="00140FC0">
            <w:pPr>
              <w:pStyle w:val="Footer"/>
              <w:rPr>
                <w:b/>
                <w:bCs/>
              </w:rPr>
            </w:pPr>
            <w:r w:rsidRPr="00DE7798">
              <w:rPr>
                <w:b/>
                <w:bCs/>
              </w:rPr>
              <w:t xml:space="preserve">Filter needles/straws for glass ampoules. </w:t>
            </w:r>
          </w:p>
          <w:p w14:paraId="23B14F6D" w14:textId="77777777" w:rsidR="00CB74ED" w:rsidRPr="00DE7798" w:rsidRDefault="00CB74ED" w:rsidP="00140FC0">
            <w:pPr>
              <w:pStyle w:val="Footer"/>
              <w:rPr>
                <w:b/>
                <w:bCs/>
              </w:rPr>
            </w:pPr>
            <w:r w:rsidRPr="00DE7798">
              <w:rPr>
                <w:b/>
                <w:bCs/>
              </w:rPr>
              <w:t>Sharps container</w:t>
            </w:r>
          </w:p>
          <w:p w14:paraId="687F5B4D" w14:textId="77777777" w:rsidR="00CB74ED" w:rsidRPr="00DE7798" w:rsidRDefault="00CB74ED" w:rsidP="00140FC0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Alcohol hand rub/gel</w:t>
            </w:r>
          </w:p>
          <w:p w14:paraId="457D7639" w14:textId="77777777" w:rsidR="00CB74ED" w:rsidRPr="00DE7798" w:rsidRDefault="00CB74ED" w:rsidP="00140FC0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Plastic apron</w:t>
            </w:r>
          </w:p>
          <w:p w14:paraId="4728EF43" w14:textId="77777777" w:rsidR="00CB74ED" w:rsidRPr="00DE7798" w:rsidRDefault="004E7256" w:rsidP="00140FC0">
            <w:pPr>
              <w:rPr>
                <w:b/>
                <w:bCs/>
              </w:rPr>
            </w:pPr>
            <w:r>
              <w:rPr>
                <w:b/>
                <w:bCs/>
              </w:rPr>
              <w:t>Non –sterile gloves</w:t>
            </w:r>
          </w:p>
          <w:p w14:paraId="17EBE5E9" w14:textId="77777777" w:rsidR="00CB74ED" w:rsidRPr="00DE7798" w:rsidRDefault="00CB74ED" w:rsidP="00A63CBB">
            <w:pPr>
              <w:spacing w:after="120"/>
            </w:pPr>
            <w:r w:rsidRPr="00DE7798">
              <w:rPr>
                <w:b/>
                <w:bCs/>
              </w:rPr>
              <w:t>Needle free I/V access connector if required (change as per manufacturer’s guidelines)</w:t>
            </w:r>
          </w:p>
        </w:tc>
        <w:tc>
          <w:tcPr>
            <w:tcW w:w="433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5023141B" w14:textId="77777777" w:rsidR="00CB74ED" w:rsidRPr="00DE7798" w:rsidRDefault="00CB74ED" w:rsidP="00140FC0"/>
          <w:p w14:paraId="1F3B1409" w14:textId="77777777" w:rsidR="00CB74ED" w:rsidRPr="00DE7798" w:rsidRDefault="00CB74ED" w:rsidP="00140FC0"/>
          <w:p w14:paraId="562C75D1" w14:textId="77777777" w:rsidR="00CB74ED" w:rsidRPr="00DE7798" w:rsidRDefault="00CB74ED" w:rsidP="00140FC0"/>
          <w:p w14:paraId="6D529425" w14:textId="2BC555A3" w:rsidR="00CB74ED" w:rsidRPr="00DE7798" w:rsidRDefault="00CB74ED" w:rsidP="00140FC0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10ml syringes should always be used; smaller syringe sizes may damage the catheter (</w:t>
            </w:r>
            <w:r w:rsidR="00EE299C" w:rsidRPr="5D2AF990">
              <w:rPr>
                <w:sz w:val="22"/>
                <w:szCs w:val="22"/>
              </w:rPr>
              <w:t>INS 20</w:t>
            </w:r>
            <w:r w:rsidR="0A0667AF" w:rsidRPr="5D2AF990">
              <w:rPr>
                <w:sz w:val="22"/>
                <w:szCs w:val="22"/>
              </w:rPr>
              <w:t>2</w:t>
            </w:r>
            <w:r w:rsidR="1AE06161" w:rsidRPr="5D2AF990">
              <w:rPr>
                <w:sz w:val="22"/>
                <w:szCs w:val="22"/>
              </w:rPr>
              <w:t>4</w:t>
            </w:r>
            <w:r w:rsidR="00EE299C" w:rsidRPr="5D2AF990">
              <w:rPr>
                <w:sz w:val="22"/>
                <w:szCs w:val="22"/>
              </w:rPr>
              <w:t>,</w:t>
            </w:r>
            <w:r w:rsidR="0A0667AF" w:rsidRPr="5D2AF990">
              <w:rPr>
                <w:sz w:val="22"/>
                <w:szCs w:val="22"/>
              </w:rPr>
              <w:t xml:space="preserve"> </w:t>
            </w:r>
            <w:r w:rsidRPr="5D2AF990">
              <w:rPr>
                <w:sz w:val="22"/>
                <w:szCs w:val="22"/>
              </w:rPr>
              <w:t>Hadaway 1998).</w:t>
            </w:r>
          </w:p>
          <w:p w14:paraId="664355AD" w14:textId="77777777" w:rsidR="00CB74ED" w:rsidRPr="00DE7798" w:rsidRDefault="00CB74ED" w:rsidP="00140FC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B74ED" w:rsidRPr="00DE7798" w14:paraId="741398EE" w14:textId="77777777" w:rsidTr="5D2AF990">
        <w:tc>
          <w:tcPr>
            <w:tcW w:w="10173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55F9FD44" w14:textId="77777777" w:rsidR="00CB74ED" w:rsidRDefault="00CB74ED" w:rsidP="00140FC0">
            <w:pPr>
              <w:numPr>
                <w:ilvl w:val="0"/>
                <w:numId w:val="8"/>
              </w:numPr>
            </w:pPr>
            <w:r>
              <w:t>Following local policy and guidelines for ANTT prepare area, self and equipment</w:t>
            </w:r>
          </w:p>
          <w:p w14:paraId="226301CD" w14:textId="77777777" w:rsidR="00CB74ED" w:rsidRDefault="00CB74ED" w:rsidP="00140FC0">
            <w:pPr>
              <w:numPr>
                <w:ilvl w:val="0"/>
                <w:numId w:val="9"/>
              </w:numPr>
            </w:pPr>
            <w:r>
              <w:t xml:space="preserve">Ensure all equipment is gathered before commencing the procedure and all packaging is intact and in date. </w:t>
            </w:r>
          </w:p>
          <w:p w14:paraId="3B49FAA8" w14:textId="77777777" w:rsidR="00CB74ED" w:rsidRDefault="00CB74ED" w:rsidP="00140FC0">
            <w:pPr>
              <w:numPr>
                <w:ilvl w:val="0"/>
                <w:numId w:val="9"/>
              </w:numPr>
            </w:pPr>
            <w:r>
              <w:t>A plastic apron should be worn.</w:t>
            </w:r>
          </w:p>
          <w:p w14:paraId="5A253DB1" w14:textId="77777777" w:rsidR="00CB74ED" w:rsidRPr="00DE7798" w:rsidRDefault="00CB74ED" w:rsidP="00140FC0">
            <w:pPr>
              <w:numPr>
                <w:ilvl w:val="0"/>
                <w:numId w:val="9"/>
              </w:numPr>
            </w:pPr>
            <w:r>
              <w:t>Key parts to be protected at all times during the procedure</w:t>
            </w:r>
          </w:p>
          <w:p w14:paraId="3253B1F3" w14:textId="77777777" w:rsidR="00CB74ED" w:rsidRPr="00DE7798" w:rsidRDefault="00CB74ED" w:rsidP="00140FC0">
            <w:pPr>
              <w:numPr>
                <w:ilvl w:val="0"/>
                <w:numId w:val="8"/>
              </w:numPr>
            </w:pPr>
            <w:r>
              <w:t>Decontaminate hands, put on non sterile gloves</w:t>
            </w:r>
          </w:p>
          <w:p w14:paraId="42DF5BBB" w14:textId="77777777" w:rsidR="00CB74ED" w:rsidRDefault="00CB74ED" w:rsidP="00140FC0">
            <w:pPr>
              <w:numPr>
                <w:ilvl w:val="0"/>
                <w:numId w:val="8"/>
              </w:numPr>
            </w:pPr>
            <w:r>
              <w:t xml:space="preserve">Connect needle/ filter straw to the syringe. </w:t>
            </w:r>
          </w:p>
          <w:p w14:paraId="3B5742AF" w14:textId="77777777" w:rsidR="00CB74ED" w:rsidRPr="002A42FC" w:rsidRDefault="00CB74ED" w:rsidP="7C6729C0">
            <w:pPr>
              <w:pStyle w:val="BodyTextIndent3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61B2ED53">
              <w:rPr>
                <w:b/>
                <w:bCs/>
                <w:sz w:val="24"/>
                <w:szCs w:val="24"/>
              </w:rPr>
              <w:t>2 nurses to check solutions and volumes against prescription chart</w:t>
            </w:r>
          </w:p>
          <w:p w14:paraId="6C98D7BA" w14:textId="77777777" w:rsidR="00CB74ED" w:rsidRPr="00DE7798" w:rsidRDefault="00CB74ED" w:rsidP="00140FC0">
            <w:pPr>
              <w:numPr>
                <w:ilvl w:val="0"/>
                <w:numId w:val="8"/>
              </w:numPr>
            </w:pPr>
            <w:r>
              <w:t>Draw up appropriate volume of  and Heparin Saline flushing solution</w:t>
            </w:r>
          </w:p>
          <w:p w14:paraId="30EF8E6C" w14:textId="77777777" w:rsidR="00CB74ED" w:rsidRDefault="00CB74ED" w:rsidP="00140FC0">
            <w:pPr>
              <w:numPr>
                <w:ilvl w:val="0"/>
                <w:numId w:val="8"/>
              </w:numPr>
            </w:pPr>
            <w:r>
              <w:t>Each syringe should be labelled with a syringe label informing staff of the contents of the syringe</w:t>
            </w:r>
          </w:p>
          <w:p w14:paraId="39FFAE54" w14:textId="77777777" w:rsidR="00CB74ED" w:rsidRDefault="00CB74ED" w:rsidP="00140FC0">
            <w:pPr>
              <w:numPr>
                <w:ilvl w:val="0"/>
                <w:numId w:val="8"/>
              </w:numPr>
            </w:pPr>
            <w:r>
              <w:t xml:space="preserve">Protect key parts and place the filled syringes on the aseptic field. </w:t>
            </w:r>
          </w:p>
          <w:p w14:paraId="57652BF3" w14:textId="77777777" w:rsidR="00CB74ED" w:rsidRDefault="00CB74ED" w:rsidP="00140FC0">
            <w:pPr>
              <w:numPr>
                <w:ilvl w:val="0"/>
                <w:numId w:val="8"/>
              </w:numPr>
            </w:pPr>
            <w:r>
              <w:t>Place new pair of non sterile gloves into aseptic field</w:t>
            </w:r>
          </w:p>
          <w:p w14:paraId="30A96FEA" w14:textId="77777777" w:rsidR="00CB74ED" w:rsidRPr="00DE7798" w:rsidRDefault="00CB74ED" w:rsidP="00140FC0">
            <w:pPr>
              <w:numPr>
                <w:ilvl w:val="0"/>
                <w:numId w:val="8"/>
              </w:numPr>
            </w:pPr>
            <w:r>
              <w:lastRenderedPageBreak/>
              <w:t>On completion of preparation process remove</w:t>
            </w:r>
            <w:r w:rsidRPr="61B2ED53">
              <w:rPr>
                <w:b/>
                <w:bCs/>
              </w:rPr>
              <w:t xml:space="preserve"> </w:t>
            </w:r>
            <w:r>
              <w:t>gloves and dispose of them as per organisational policy.</w:t>
            </w:r>
          </w:p>
          <w:p w14:paraId="3B141F03" w14:textId="77777777" w:rsidR="00CB74ED" w:rsidRPr="00E260B1" w:rsidRDefault="00CB74ED" w:rsidP="7C6729C0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t>On reaching patient</w:t>
            </w:r>
            <w:r w:rsidRPr="61B2ED53">
              <w:rPr>
                <w:b/>
                <w:bCs/>
              </w:rPr>
              <w:t xml:space="preserve"> </w:t>
            </w:r>
            <w:r>
              <w:t>apply apron and</w:t>
            </w:r>
            <w:r w:rsidRPr="61B2ED53">
              <w:rPr>
                <w:b/>
                <w:bCs/>
              </w:rPr>
              <w:t xml:space="preserve"> </w:t>
            </w:r>
            <w:r>
              <w:t xml:space="preserve">decontaminate hands </w:t>
            </w:r>
          </w:p>
          <w:p w14:paraId="691A0677" w14:textId="77777777" w:rsidR="00597CC2" w:rsidRPr="00E260B1" w:rsidRDefault="7C406193" w:rsidP="00F75123">
            <w:pPr>
              <w:numPr>
                <w:ilvl w:val="0"/>
                <w:numId w:val="8"/>
              </w:numPr>
              <w:ind w:left="357" w:hanging="357"/>
            </w:pPr>
            <w:r>
              <w:t>Ensure easy access to the needle free system.</w:t>
            </w:r>
          </w:p>
          <w:p w14:paraId="23C3A056" w14:textId="77777777" w:rsidR="00CB74ED" w:rsidRDefault="00CB74ED" w:rsidP="7C6729C0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61B2ED53">
              <w:rPr>
                <w:b/>
                <w:bCs/>
              </w:rPr>
              <w:t>2 nurses to check patient identity and prescription charts.</w:t>
            </w:r>
          </w:p>
          <w:p w14:paraId="6F6E7036" w14:textId="77777777" w:rsidR="00CB74ED" w:rsidRPr="00B35AC5" w:rsidRDefault="00CB74ED" w:rsidP="00140FC0">
            <w:pPr>
              <w:numPr>
                <w:ilvl w:val="0"/>
                <w:numId w:val="8"/>
              </w:numPr>
            </w:pPr>
            <w:r>
              <w:t>Expose line and decontaminate hands before applying new non sterile gloves</w:t>
            </w:r>
          </w:p>
          <w:p w14:paraId="44E8F812" w14:textId="77777777" w:rsidR="00CB74ED" w:rsidRPr="002A42FC" w:rsidRDefault="00890383" w:rsidP="008A24A9">
            <w:pPr>
              <w:ind w:left="360"/>
            </w:pPr>
            <w:r>
              <w:t>p</w:t>
            </w:r>
            <w:r w:rsidR="00CB74ED">
              <w:t>rotecting key parts at all times.</w:t>
            </w:r>
          </w:p>
          <w:p w14:paraId="0498D678" w14:textId="77777777" w:rsidR="00CB74ED" w:rsidRPr="00DE7798" w:rsidRDefault="00CB74ED" w:rsidP="00140FC0">
            <w:pPr>
              <w:numPr>
                <w:ilvl w:val="0"/>
                <w:numId w:val="8"/>
              </w:numPr>
            </w:pPr>
            <w:r>
              <w:t xml:space="preserve">Thoroughly </w:t>
            </w:r>
            <w:r w:rsidR="00E260B1">
              <w:t>disinfect</w:t>
            </w:r>
            <w:r>
              <w:t xml:space="preserve"> the hub of the needle free system with 2% Chlorhexidine impregnated wipe, rubbing from the top of the needle free connector to the sides. Do this </w:t>
            </w:r>
            <w:r w:rsidRPr="61B2ED53">
              <w:rPr>
                <w:u w:val="single"/>
              </w:rPr>
              <w:t xml:space="preserve">three </w:t>
            </w:r>
            <w:r>
              <w:t>times using different parts of the wipe, over a period of 30 seconds. Paying particular attention to the hub. Allow to dry</w:t>
            </w:r>
            <w:r w:rsidR="09C4FF41">
              <w:t xml:space="preserve"> for 30 seconds</w:t>
            </w:r>
            <w:r>
              <w:t>.</w:t>
            </w:r>
          </w:p>
          <w:p w14:paraId="5B7BABEF" w14:textId="77777777" w:rsidR="00CB74ED" w:rsidRDefault="00CB74ED" w:rsidP="00CB74ED">
            <w:pPr>
              <w:numPr>
                <w:ilvl w:val="0"/>
                <w:numId w:val="8"/>
              </w:numPr>
            </w:pPr>
            <w:r>
              <w:t xml:space="preserve">Attach empty 10ml syringe into needle free system and aspirate at least </w:t>
            </w:r>
            <w:r w:rsidR="007C1FD1">
              <w:t xml:space="preserve">3 </w:t>
            </w:r>
            <w:r>
              <w:t>ml of blood from the catheter. This is the dead space which can be utilised for a blood culture.</w:t>
            </w:r>
          </w:p>
          <w:p w14:paraId="228D0829" w14:textId="059EC631" w:rsidR="00CB74ED" w:rsidRDefault="7AA1B2BD" w:rsidP="00140FC0">
            <w:pPr>
              <w:numPr>
                <w:ilvl w:val="0"/>
                <w:numId w:val="8"/>
              </w:numPr>
            </w:pPr>
            <w:r>
              <w:t>If unable to aspirate blood attach a posiflush syringe containing 0.9% Sodium Chloride for injection solution to the needle free system gently flush with 1-2mls 0.9% Sodium Chloride for injection</w:t>
            </w:r>
            <w:r w:rsidR="0045571C">
              <w:t xml:space="preserve"> </w:t>
            </w:r>
            <w:r>
              <w:t>(do not use force) then aspirate blood from catheter. Discard used syringes</w:t>
            </w:r>
            <w:r w:rsidR="5A89E3B2">
              <w:t xml:space="preserve"> and continue as above.</w:t>
            </w:r>
            <w:r w:rsidR="76292BBE">
              <w:t xml:space="preserve"> </w:t>
            </w:r>
            <w:r w:rsidR="00CB74ED">
              <w:t>Protect the key</w:t>
            </w:r>
            <w:r w:rsidR="431912D6">
              <w:t xml:space="preserve"> </w:t>
            </w:r>
            <w:r w:rsidR="00CB74ED">
              <w:t>part of the syringe and place into aseptic field.</w:t>
            </w:r>
          </w:p>
          <w:p w14:paraId="4EAD470D" w14:textId="77777777" w:rsidR="00CB74ED" w:rsidRDefault="00CB74ED" w:rsidP="00140FC0">
            <w:pPr>
              <w:numPr>
                <w:ilvl w:val="0"/>
                <w:numId w:val="8"/>
              </w:numPr>
            </w:pPr>
            <w:r>
              <w:t xml:space="preserve">If further blood </w:t>
            </w:r>
            <w:r w:rsidR="431912D6">
              <w:t>samples are</w:t>
            </w:r>
            <w:r>
              <w:t xml:space="preserve"> required this is to be done following the guidance in blood sampling from central venous access devices.</w:t>
            </w:r>
          </w:p>
          <w:p w14:paraId="766CFAB8" w14:textId="77777777" w:rsidR="00FA53AD" w:rsidRDefault="00CB74ED" w:rsidP="00140FC0">
            <w:pPr>
              <w:numPr>
                <w:ilvl w:val="0"/>
                <w:numId w:val="8"/>
              </w:numPr>
            </w:pPr>
            <w:r>
              <w:t xml:space="preserve">Attach </w:t>
            </w:r>
            <w:r w:rsidR="5201935C">
              <w:t xml:space="preserve">posiflush </w:t>
            </w:r>
            <w:r>
              <w:t xml:space="preserve">syringe with 0.9% Sodium Chloride for injection and flush using a push/pause action, </w:t>
            </w:r>
          </w:p>
          <w:p w14:paraId="596841F3" w14:textId="77777777" w:rsidR="00FA53AD" w:rsidRPr="00DE7798" w:rsidRDefault="4A2F2BEB" w:rsidP="00FA53AD">
            <w:pPr>
              <w:numPr>
                <w:ilvl w:val="0"/>
                <w:numId w:val="8"/>
              </w:numPr>
            </w:pPr>
            <w:r>
              <w:t xml:space="preserve">Clamp the line </w:t>
            </w:r>
            <w:r w:rsidRPr="61B2ED53">
              <w:rPr>
                <w:b/>
                <w:bCs/>
              </w:rPr>
              <w:t>after</w:t>
            </w:r>
            <w:r>
              <w:t xml:space="preserve"> removal of the syringe from the positive pressure needle free device to ensure positive pressure is within the lumen of the line.</w:t>
            </w:r>
          </w:p>
          <w:p w14:paraId="60A23B14" w14:textId="77777777" w:rsidR="00CB74ED" w:rsidRDefault="00CB74ED" w:rsidP="00140FC0">
            <w:pPr>
              <w:numPr>
                <w:ilvl w:val="0"/>
                <w:numId w:val="8"/>
              </w:numPr>
            </w:pPr>
            <w:r>
              <w:t>Remove the syringe and discard. Repeat this procedure using syringe containing Heparin saline flushing solution.</w:t>
            </w:r>
          </w:p>
          <w:p w14:paraId="65A73339" w14:textId="77777777" w:rsidR="00CB74ED" w:rsidRDefault="00CB74ED" w:rsidP="00140FC0">
            <w:pPr>
              <w:numPr>
                <w:ilvl w:val="0"/>
                <w:numId w:val="8"/>
              </w:numPr>
            </w:pPr>
            <w:r>
              <w:t>Clean hub of needle free device after use with 2% chlorhexidine impregnated wipe.</w:t>
            </w:r>
          </w:p>
          <w:p w14:paraId="748FC2C0" w14:textId="77777777" w:rsidR="00CB74ED" w:rsidRPr="00DE7798" w:rsidRDefault="00CB74ED" w:rsidP="00CB74ED">
            <w:pPr>
              <w:numPr>
                <w:ilvl w:val="0"/>
                <w:numId w:val="8"/>
              </w:numPr>
            </w:pPr>
            <w:r>
              <w:t>Remove the cap from the culture bottle and thoroughly clean the septum, using a vigorous rubbing action, with</w:t>
            </w:r>
            <w:r w:rsidR="06771151">
              <w:t xml:space="preserve"> a new</w:t>
            </w:r>
            <w:r>
              <w:t xml:space="preserve"> 2% Chlorhexidine impregnated wi</w:t>
            </w:r>
            <w:r w:rsidR="431912D6">
              <w:t>pe</w:t>
            </w:r>
            <w:r>
              <w:t xml:space="preserve">. Do this </w:t>
            </w:r>
            <w:r w:rsidRPr="61B2ED53">
              <w:rPr>
                <w:u w:val="single"/>
              </w:rPr>
              <w:t xml:space="preserve">three </w:t>
            </w:r>
            <w:r>
              <w:t>times using different parts of the wipe, over a period of 30 seconds. Allow to dry</w:t>
            </w:r>
            <w:r w:rsidR="7AA1B2BD">
              <w:t xml:space="preserve"> for 30 seconds</w:t>
            </w:r>
            <w:r>
              <w:t>.</w:t>
            </w:r>
          </w:p>
          <w:p w14:paraId="3B20107D" w14:textId="77777777" w:rsidR="00CB74ED" w:rsidRPr="00DE7798" w:rsidRDefault="00CB74ED" w:rsidP="00140FC0">
            <w:pPr>
              <w:numPr>
                <w:ilvl w:val="0"/>
                <w:numId w:val="8"/>
              </w:numPr>
            </w:pPr>
            <w:r>
              <w:t>Ensuring key part protection instil the culture sample into the bottle.</w:t>
            </w:r>
          </w:p>
          <w:p w14:paraId="47A687AB" w14:textId="77777777" w:rsidR="00CB74ED" w:rsidRPr="00DE7798" w:rsidRDefault="00CB74ED" w:rsidP="00140FC0">
            <w:pPr>
              <w:numPr>
                <w:ilvl w:val="0"/>
                <w:numId w:val="8"/>
              </w:numPr>
            </w:pPr>
            <w:r>
              <w:t xml:space="preserve">Dispose of waste, as per organisational policy. </w:t>
            </w:r>
          </w:p>
          <w:p w14:paraId="4167214D" w14:textId="77777777" w:rsidR="00CB74ED" w:rsidRPr="00DE7798" w:rsidRDefault="00CB74ED" w:rsidP="00140FC0">
            <w:pPr>
              <w:numPr>
                <w:ilvl w:val="0"/>
                <w:numId w:val="8"/>
              </w:numPr>
            </w:pPr>
            <w:r>
              <w:t>Remove gloves</w:t>
            </w:r>
          </w:p>
          <w:p w14:paraId="7093EAF0" w14:textId="77777777" w:rsidR="00CB74ED" w:rsidRPr="00DE7798" w:rsidRDefault="00CB74ED" w:rsidP="00140FC0">
            <w:pPr>
              <w:numPr>
                <w:ilvl w:val="0"/>
                <w:numId w:val="8"/>
              </w:numPr>
              <w:rPr>
                <w:b/>
                <w:bCs/>
                <w:u w:val="single"/>
              </w:rPr>
            </w:pPr>
            <w:r>
              <w:t>Clean reusable equipment, storing as appropriate. Remove apron.</w:t>
            </w:r>
          </w:p>
          <w:p w14:paraId="6B8BEBA4" w14:textId="77777777" w:rsidR="00CB74ED" w:rsidRDefault="00CB74ED" w:rsidP="00140FC0">
            <w:pPr>
              <w:numPr>
                <w:ilvl w:val="0"/>
                <w:numId w:val="8"/>
              </w:numPr>
            </w:pPr>
            <w:r>
              <w:t>Decontaminate hands.</w:t>
            </w:r>
          </w:p>
          <w:p w14:paraId="79B477CD" w14:textId="77777777" w:rsidR="00E260B1" w:rsidRPr="00E260B1" w:rsidRDefault="431912D6" w:rsidP="00E260B1">
            <w:pPr>
              <w:numPr>
                <w:ilvl w:val="0"/>
                <w:numId w:val="8"/>
              </w:numPr>
              <w:rPr>
                <w:b/>
                <w:bCs/>
                <w:u w:val="single"/>
              </w:rPr>
            </w:pPr>
            <w:r>
              <w:t>Send blood culture to laboratory following organisational policy.</w:t>
            </w:r>
          </w:p>
          <w:p w14:paraId="58FCE1F8" w14:textId="77777777" w:rsidR="00CB74ED" w:rsidRPr="00E260B1" w:rsidRDefault="00CB74ED" w:rsidP="00E260B1">
            <w:pPr>
              <w:numPr>
                <w:ilvl w:val="0"/>
                <w:numId w:val="8"/>
              </w:numPr>
              <w:rPr>
                <w:b/>
                <w:bCs/>
                <w:u w:val="single"/>
              </w:rPr>
            </w:pPr>
            <w:r>
              <w:lastRenderedPageBreak/>
              <w:t>Document care in patient’s records.</w:t>
            </w:r>
          </w:p>
        </w:tc>
        <w:tc>
          <w:tcPr>
            <w:tcW w:w="433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1A965116" w14:textId="77777777" w:rsidR="00CB74ED" w:rsidRDefault="00CB74ED" w:rsidP="00140FC0">
            <w:pPr>
              <w:rPr>
                <w:sz w:val="22"/>
                <w:szCs w:val="22"/>
              </w:rPr>
            </w:pPr>
          </w:p>
          <w:p w14:paraId="219ADCF6" w14:textId="77777777" w:rsidR="00CB74ED" w:rsidRPr="00DE7798" w:rsidRDefault="00CB74ED" w:rsidP="00140FC0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Maintain asepsis and safety.</w:t>
            </w:r>
          </w:p>
          <w:p w14:paraId="6E68C95B" w14:textId="77777777" w:rsidR="00CB74ED" w:rsidRPr="00DE7798" w:rsidRDefault="00CB74ED" w:rsidP="00140FC0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Reduce risk of infection</w:t>
            </w:r>
          </w:p>
          <w:p w14:paraId="0D6C1C08" w14:textId="77777777" w:rsidR="00CB74ED" w:rsidRPr="00DE7798" w:rsidRDefault="00CB74ED" w:rsidP="00140FC0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To avoid contamination</w:t>
            </w:r>
          </w:p>
          <w:p w14:paraId="7DF4E37C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44FB30F8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6838537A" w14:textId="77777777" w:rsidR="00CB74ED" w:rsidRPr="00DE7798" w:rsidRDefault="00CB74ED" w:rsidP="00140FC0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Maintain asepsis.</w:t>
            </w:r>
          </w:p>
          <w:p w14:paraId="1DA6542E" w14:textId="77777777" w:rsidR="00CB74ED" w:rsidRPr="00DE7798" w:rsidRDefault="00CB74ED" w:rsidP="00140FC0"/>
          <w:p w14:paraId="3041E394" w14:textId="77777777" w:rsidR="00CB74ED" w:rsidRPr="00DE7798" w:rsidRDefault="00CB74ED" w:rsidP="00140FC0">
            <w:pPr>
              <w:pStyle w:val="Footer"/>
              <w:tabs>
                <w:tab w:val="clear" w:pos="4153"/>
                <w:tab w:val="clear" w:pos="8306"/>
              </w:tabs>
            </w:pPr>
          </w:p>
          <w:p w14:paraId="722B00AE" w14:textId="77777777" w:rsidR="00CB74ED" w:rsidRPr="00DE7798" w:rsidRDefault="00CB74ED" w:rsidP="00140FC0"/>
          <w:p w14:paraId="5E7B6381" w14:textId="77777777" w:rsidR="00CB74ED" w:rsidRPr="00DE7798" w:rsidRDefault="00CB74ED" w:rsidP="00140FC0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Following guidance from NPSA (2007) Promoting safer use of Injectable Medicines</w:t>
            </w:r>
          </w:p>
          <w:p w14:paraId="42C6D796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6E1831B3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54E11D2A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31126E5D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2DE403A5" w14:textId="77777777" w:rsidR="00CB74ED" w:rsidRPr="00DE7798" w:rsidRDefault="00CB74ED" w:rsidP="00140FC0"/>
          <w:p w14:paraId="62431CDC" w14:textId="77777777" w:rsidR="00CB74ED" w:rsidRDefault="00CB74ED" w:rsidP="00140FC0">
            <w:pPr>
              <w:rPr>
                <w:sz w:val="22"/>
                <w:szCs w:val="22"/>
              </w:rPr>
            </w:pPr>
          </w:p>
          <w:p w14:paraId="49E398E2" w14:textId="77777777" w:rsidR="00CB74ED" w:rsidRDefault="00CB74ED" w:rsidP="00140FC0">
            <w:pPr>
              <w:rPr>
                <w:sz w:val="22"/>
                <w:szCs w:val="22"/>
              </w:rPr>
            </w:pPr>
          </w:p>
          <w:p w14:paraId="16287F21" w14:textId="77777777" w:rsidR="00CB74ED" w:rsidRDefault="00CB74ED" w:rsidP="00140FC0">
            <w:pPr>
              <w:rPr>
                <w:sz w:val="22"/>
                <w:szCs w:val="22"/>
              </w:rPr>
            </w:pPr>
          </w:p>
          <w:p w14:paraId="5BE93A62" w14:textId="77777777" w:rsidR="00CB74ED" w:rsidRDefault="00CB74ED" w:rsidP="00140FC0">
            <w:pPr>
              <w:rPr>
                <w:sz w:val="22"/>
                <w:szCs w:val="22"/>
              </w:rPr>
            </w:pPr>
          </w:p>
          <w:p w14:paraId="384BA73E" w14:textId="77777777" w:rsidR="00CB74ED" w:rsidRDefault="00CB74ED" w:rsidP="00140FC0">
            <w:pPr>
              <w:rPr>
                <w:sz w:val="22"/>
                <w:szCs w:val="22"/>
              </w:rPr>
            </w:pPr>
          </w:p>
          <w:p w14:paraId="34B3F2EB" w14:textId="77777777" w:rsidR="007C1FD1" w:rsidRDefault="007C1FD1" w:rsidP="00140FC0">
            <w:pPr>
              <w:rPr>
                <w:sz w:val="22"/>
                <w:szCs w:val="22"/>
              </w:rPr>
            </w:pPr>
          </w:p>
          <w:p w14:paraId="6669A5E2" w14:textId="729E3270" w:rsidR="00CB74ED" w:rsidRPr="00DE7798" w:rsidRDefault="00CB74ED" w:rsidP="00140FC0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Chlorhexidine-based solutions are recommended (in alcohol) as per policy (DOH 2001</w:t>
            </w:r>
            <w:r w:rsidR="7AB31BB8" w:rsidRPr="5D2AF990">
              <w:rPr>
                <w:sz w:val="22"/>
                <w:szCs w:val="22"/>
              </w:rPr>
              <w:t>,</w:t>
            </w:r>
            <w:r w:rsidRPr="5D2AF990">
              <w:rPr>
                <w:sz w:val="22"/>
                <w:szCs w:val="22"/>
              </w:rPr>
              <w:t xml:space="preserve"> EPIC</w:t>
            </w:r>
            <w:r w:rsidR="007C1FD1" w:rsidRPr="5D2AF990">
              <w:rPr>
                <w:sz w:val="22"/>
                <w:szCs w:val="22"/>
              </w:rPr>
              <w:t xml:space="preserve"> 3</w:t>
            </w:r>
            <w:r w:rsidR="7AB31BB8" w:rsidRPr="5D2AF990">
              <w:rPr>
                <w:sz w:val="22"/>
                <w:szCs w:val="22"/>
              </w:rPr>
              <w:t xml:space="preserve"> 2014, INS 20</w:t>
            </w:r>
            <w:r w:rsidR="0A0667AF" w:rsidRPr="5D2AF990">
              <w:rPr>
                <w:sz w:val="22"/>
                <w:szCs w:val="22"/>
              </w:rPr>
              <w:t>2</w:t>
            </w:r>
            <w:r w:rsidR="1037A149" w:rsidRPr="5D2AF990">
              <w:rPr>
                <w:sz w:val="22"/>
                <w:szCs w:val="22"/>
              </w:rPr>
              <w:t>4)</w:t>
            </w:r>
            <w:r w:rsidRPr="5D2AF990">
              <w:rPr>
                <w:sz w:val="22"/>
                <w:szCs w:val="22"/>
              </w:rPr>
              <w:t>.</w:t>
            </w:r>
          </w:p>
          <w:p w14:paraId="7D34F5C7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6E23299D" w14:textId="77777777" w:rsidR="00CB74ED" w:rsidRPr="00DE7798" w:rsidRDefault="00CB74ED" w:rsidP="00140FC0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Check catheter patency. Remove any residual solution from catheter</w:t>
            </w:r>
          </w:p>
          <w:p w14:paraId="0B4020A7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6E5F2E0A" w14:textId="77777777" w:rsidR="00CB74ED" w:rsidRPr="00DE7798" w:rsidRDefault="00CB74ED" w:rsidP="00140FC0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3ml dead space discard is as effective as 5ml in paediatrics (Cole et al, 2007) Check re: oncology patients</w:t>
            </w:r>
          </w:p>
          <w:p w14:paraId="1D7B270A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4F904CB7" w14:textId="77777777" w:rsidR="00BB0E13" w:rsidRDefault="00BB0E13" w:rsidP="00140FC0">
            <w:pPr>
              <w:rPr>
                <w:sz w:val="22"/>
                <w:szCs w:val="22"/>
              </w:rPr>
            </w:pPr>
          </w:p>
          <w:p w14:paraId="06971CD3" w14:textId="77777777" w:rsidR="00BB0E13" w:rsidRDefault="00BB0E13" w:rsidP="00140FC0">
            <w:pPr>
              <w:rPr>
                <w:sz w:val="22"/>
                <w:szCs w:val="22"/>
              </w:rPr>
            </w:pPr>
          </w:p>
          <w:p w14:paraId="2A1F701D" w14:textId="77777777" w:rsidR="00BB0E13" w:rsidRDefault="00BB0E13" w:rsidP="00140FC0">
            <w:pPr>
              <w:rPr>
                <w:sz w:val="22"/>
                <w:szCs w:val="22"/>
              </w:rPr>
            </w:pPr>
          </w:p>
          <w:p w14:paraId="03EFCA41" w14:textId="77777777" w:rsidR="00BB0E13" w:rsidRDefault="00BB0E13" w:rsidP="00140FC0">
            <w:pPr>
              <w:rPr>
                <w:sz w:val="22"/>
                <w:szCs w:val="22"/>
              </w:rPr>
            </w:pPr>
          </w:p>
          <w:p w14:paraId="50FD53B0" w14:textId="77777777" w:rsidR="00CB74ED" w:rsidRPr="00DE7798" w:rsidRDefault="00CB74ED" w:rsidP="00140FC0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The pulsated flush creates turbulence within the catheter lumen, removing debris from the internal catheter wall (Goodwin &amp; Carlson 1993, Todd 1998).</w:t>
            </w:r>
          </w:p>
          <w:p w14:paraId="437563E2" w14:textId="12FA7EE2" w:rsidR="00CB74ED" w:rsidRPr="00DE7798" w:rsidRDefault="00CB74ED" w:rsidP="00140FC0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Positive pressure within the lumen of the catheter should be maintained to prevent reflux of blood (INS 20</w:t>
            </w:r>
            <w:r w:rsidR="72FBBA57" w:rsidRPr="5D2AF990">
              <w:rPr>
                <w:sz w:val="22"/>
                <w:szCs w:val="22"/>
              </w:rPr>
              <w:t>2</w:t>
            </w:r>
            <w:r w:rsidR="3981EF32" w:rsidRPr="5D2AF990">
              <w:rPr>
                <w:sz w:val="22"/>
                <w:szCs w:val="22"/>
              </w:rPr>
              <w:t>4</w:t>
            </w:r>
            <w:r w:rsidRPr="5D2AF990">
              <w:rPr>
                <w:sz w:val="22"/>
                <w:szCs w:val="22"/>
              </w:rPr>
              <w:t>).</w:t>
            </w:r>
          </w:p>
          <w:p w14:paraId="5F96A722" w14:textId="77777777" w:rsidR="00CB74ED" w:rsidRPr="00DE7798" w:rsidRDefault="00CB74ED" w:rsidP="00140FC0">
            <w:pPr>
              <w:rPr>
                <w:sz w:val="22"/>
                <w:szCs w:val="22"/>
              </w:rPr>
            </w:pPr>
          </w:p>
          <w:p w14:paraId="5B95CD12" w14:textId="77777777" w:rsidR="00CB74ED" w:rsidRPr="00DE7798" w:rsidRDefault="00CB74ED" w:rsidP="00140FC0"/>
        </w:tc>
      </w:tr>
    </w:tbl>
    <w:p w14:paraId="5220BBB2" w14:textId="77777777" w:rsidR="0045571C" w:rsidRDefault="0045571C" w:rsidP="00A87F0E">
      <w:pPr>
        <w:rPr>
          <w:b/>
          <w:sz w:val="28"/>
          <w:szCs w:val="28"/>
          <w:u w:val="single"/>
        </w:rPr>
      </w:pPr>
    </w:p>
    <w:p w14:paraId="02ACBA64" w14:textId="3F8DD95B" w:rsidR="00395BCD" w:rsidRPr="00D96C63" w:rsidRDefault="0045571C" w:rsidP="00F75123">
      <w:pPr>
        <w:rPr>
          <w:b/>
          <w:bCs/>
          <w:sz w:val="28"/>
          <w:szCs w:val="28"/>
          <w:u w:val="single"/>
        </w:rPr>
      </w:pPr>
      <w:r>
        <w:br w:type="page"/>
      </w:r>
      <w:r w:rsidR="00A87F0E" w:rsidRPr="00D96C63">
        <w:rPr>
          <w:b/>
          <w:bCs/>
          <w:sz w:val="28"/>
          <w:szCs w:val="28"/>
          <w:u w:val="single"/>
        </w:rPr>
        <w:lastRenderedPageBreak/>
        <w:t>Administration of ant</w:t>
      </w:r>
      <w:r w:rsidR="001609A9" w:rsidRPr="00D96C63">
        <w:rPr>
          <w:b/>
          <w:bCs/>
          <w:sz w:val="28"/>
          <w:szCs w:val="28"/>
          <w:u w:val="single"/>
        </w:rPr>
        <w:t>ibiotics/infusion/additives</w:t>
      </w:r>
      <w:r w:rsidR="007C1FD1" w:rsidRPr="00D96C63">
        <w:rPr>
          <w:b/>
          <w:bCs/>
          <w:sz w:val="28"/>
          <w:szCs w:val="28"/>
          <w:u w:val="single"/>
        </w:rPr>
        <w:t xml:space="preserve"> </w:t>
      </w:r>
      <w:r w:rsidR="001609A9" w:rsidRPr="00D96C63">
        <w:rPr>
          <w:b/>
          <w:bCs/>
          <w:sz w:val="28"/>
          <w:szCs w:val="28"/>
          <w:u w:val="single"/>
        </w:rPr>
        <w:t>via</w:t>
      </w:r>
      <w:r w:rsidR="00DD5BC0" w:rsidRPr="00D96C63">
        <w:rPr>
          <w:b/>
          <w:bCs/>
          <w:sz w:val="28"/>
          <w:szCs w:val="28"/>
          <w:u w:val="single"/>
        </w:rPr>
        <w:t xml:space="preserve"> </w:t>
      </w:r>
      <w:r w:rsidR="00A87F0E" w:rsidRPr="00D96C63">
        <w:rPr>
          <w:b/>
          <w:bCs/>
          <w:sz w:val="28"/>
          <w:szCs w:val="28"/>
          <w:u w:val="single"/>
        </w:rPr>
        <w:t>venous access devices</w:t>
      </w:r>
    </w:p>
    <w:p w14:paraId="41470F96" w14:textId="77777777" w:rsidR="00A87F0E" w:rsidRPr="00DE7798" w:rsidRDefault="00A87F0E" w:rsidP="008A24A9">
      <w:pPr>
        <w:spacing w:before="120" w:after="120"/>
        <w:rPr>
          <w:b/>
          <w:bCs/>
          <w:u w:val="single"/>
        </w:rPr>
      </w:pPr>
      <w:r w:rsidRPr="00DE7798">
        <w:rPr>
          <w:b/>
          <w:bCs/>
        </w:rPr>
        <w:t xml:space="preserve">Administer drugs or IV therapy as prescribed using correct diluent and rate of infusion. 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4582"/>
      </w:tblGrid>
      <w:tr w:rsidR="00A87F0E" w:rsidRPr="00DE7798" w14:paraId="2181F8A8" w14:textId="77777777" w:rsidTr="5D2AF99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2EEFE644" w14:textId="77777777" w:rsidR="00A87F0E" w:rsidRPr="00DE7798" w:rsidRDefault="00A87F0E" w:rsidP="00A609E5">
            <w:pPr>
              <w:jc w:val="center"/>
              <w:rPr>
                <w:b/>
                <w:bCs/>
                <w:u w:val="single"/>
              </w:rPr>
            </w:pPr>
            <w:r w:rsidRPr="00DE7798">
              <w:rPr>
                <w:b/>
                <w:bCs/>
                <w:u w:val="single"/>
              </w:rPr>
              <w:t xml:space="preserve"> Action</w:t>
            </w:r>
          </w:p>
        </w:tc>
        <w:tc>
          <w:tcPr>
            <w:tcW w:w="4582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05ADB7EE" w14:textId="77777777" w:rsidR="00A87F0E" w:rsidRPr="00DE7798" w:rsidRDefault="00A87F0E" w:rsidP="00A609E5">
            <w:pPr>
              <w:jc w:val="center"/>
              <w:rPr>
                <w:b/>
                <w:bCs/>
                <w:u w:val="single"/>
              </w:rPr>
            </w:pPr>
            <w:r w:rsidRPr="00DE7798">
              <w:rPr>
                <w:b/>
                <w:bCs/>
                <w:u w:val="single"/>
              </w:rPr>
              <w:t>Rationale</w:t>
            </w:r>
          </w:p>
        </w:tc>
      </w:tr>
      <w:tr w:rsidR="00A87F0E" w:rsidRPr="00DE7798" w14:paraId="4F83D435" w14:textId="77777777" w:rsidTr="5D2AF99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05979FFC" w14:textId="77777777" w:rsidR="00A87F0E" w:rsidRDefault="00A87F0E" w:rsidP="008A24A9">
            <w:pPr>
              <w:pStyle w:val="Heading6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87F0E">
              <w:rPr>
                <w:rFonts w:ascii="Arial" w:hAnsi="Arial" w:cs="Arial"/>
                <w:sz w:val="24"/>
                <w:szCs w:val="24"/>
              </w:rPr>
              <w:t>Equipment Required</w:t>
            </w:r>
          </w:p>
          <w:p w14:paraId="1361B77E" w14:textId="77777777" w:rsidR="008E32A0" w:rsidRPr="00056385" w:rsidRDefault="008E32A0" w:rsidP="008E32A0">
            <w:pPr>
              <w:rPr>
                <w:b/>
              </w:rPr>
            </w:pPr>
            <w:r w:rsidRPr="00056385">
              <w:rPr>
                <w:b/>
              </w:rPr>
              <w:t>Appropriate aseptic field (Blue Tray)</w:t>
            </w:r>
          </w:p>
          <w:p w14:paraId="238604E2" w14:textId="77777777" w:rsidR="00A87F0E" w:rsidRPr="00ED71F4" w:rsidRDefault="00ED71F4" w:rsidP="00A609E5">
            <w:pPr>
              <w:rPr>
                <w:b/>
              </w:rPr>
            </w:pPr>
            <w:r w:rsidRPr="00ED71F4">
              <w:rPr>
                <w:b/>
              </w:rPr>
              <w:t>Syringe labels</w:t>
            </w:r>
          </w:p>
          <w:p w14:paraId="272C6460" w14:textId="77777777" w:rsidR="00A87F0E" w:rsidRPr="00DE7798" w:rsidRDefault="00A87F0E" w:rsidP="00A609E5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Chlorhexidine Gluconate 2% in 70% Isopropyl alcohol impregnated wipe</w:t>
            </w:r>
          </w:p>
          <w:p w14:paraId="1BA9DFA6" w14:textId="4308F868" w:rsidR="00D96C63" w:rsidRDefault="00BA10BD" w:rsidP="00A609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Posiflush Syringes</w:t>
            </w:r>
            <w:r w:rsidR="00D96C63">
              <w:rPr>
                <w:b/>
                <w:bCs/>
                <w:lang w:val="en-US"/>
              </w:rPr>
              <w:t xml:space="preserve"> x2</w:t>
            </w:r>
          </w:p>
          <w:p w14:paraId="2584A1FE" w14:textId="5FC98B6F" w:rsidR="00A87F0E" w:rsidRPr="00DE7798" w:rsidRDefault="00A87F0E" w:rsidP="00A609E5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 xml:space="preserve">Heparin </w:t>
            </w:r>
            <w:r>
              <w:rPr>
                <w:b/>
                <w:bCs/>
              </w:rPr>
              <w:t>saline flushing solution</w:t>
            </w:r>
            <w:r w:rsidR="00E22025">
              <w:rPr>
                <w:b/>
                <w:bCs/>
              </w:rPr>
              <w:t xml:space="preserve"> </w:t>
            </w:r>
            <w:r w:rsidR="009D7BC6">
              <w:rPr>
                <w:b/>
                <w:bCs/>
              </w:rPr>
              <w:t>(if required)</w:t>
            </w:r>
          </w:p>
          <w:p w14:paraId="075F6259" w14:textId="77777777" w:rsidR="00A87F0E" w:rsidRDefault="00D85240" w:rsidP="00A60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Filter </w:t>
            </w:r>
            <w:r w:rsidR="00A87F0E" w:rsidRPr="00DE7798">
              <w:rPr>
                <w:b/>
                <w:bCs/>
              </w:rPr>
              <w:t>needle/ filter straw</w:t>
            </w:r>
            <w:r w:rsidR="00A87F0E">
              <w:rPr>
                <w:b/>
                <w:bCs/>
              </w:rPr>
              <w:t>s</w:t>
            </w:r>
            <w:r w:rsidR="00A87F0E" w:rsidRPr="00DE7798">
              <w:rPr>
                <w:b/>
                <w:bCs/>
              </w:rPr>
              <w:t xml:space="preserve">. </w:t>
            </w:r>
          </w:p>
          <w:p w14:paraId="07D24DCB" w14:textId="77777777" w:rsidR="00D85240" w:rsidRPr="00DE7798" w:rsidRDefault="00D85240" w:rsidP="00A609E5">
            <w:pPr>
              <w:rPr>
                <w:b/>
                <w:bCs/>
              </w:rPr>
            </w:pPr>
            <w:r>
              <w:rPr>
                <w:b/>
                <w:bCs/>
              </w:rPr>
              <w:t>10ml syringes</w:t>
            </w:r>
          </w:p>
          <w:p w14:paraId="5B3DB26C" w14:textId="77777777" w:rsidR="00A87F0E" w:rsidRPr="00DE7798" w:rsidRDefault="00A87F0E" w:rsidP="00A609E5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Sharps container</w:t>
            </w:r>
          </w:p>
          <w:p w14:paraId="1365CEA5" w14:textId="77777777" w:rsidR="00A87F0E" w:rsidRPr="00DE7798" w:rsidRDefault="00A87F0E" w:rsidP="00A609E5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Alcohol hand rub/gel</w:t>
            </w:r>
          </w:p>
          <w:p w14:paraId="6E07B7F2" w14:textId="77777777" w:rsidR="00A87F0E" w:rsidRPr="00DE7798" w:rsidRDefault="00A87F0E" w:rsidP="00A609E5">
            <w:pPr>
              <w:pStyle w:val="Heading7"/>
              <w:rPr>
                <w:lang w:val="en-GB"/>
              </w:rPr>
            </w:pPr>
            <w:r w:rsidRPr="00DE7798">
              <w:rPr>
                <w:lang w:val="en-GB"/>
              </w:rPr>
              <w:t>Antibiotics/Infusion/additives as prescribed</w:t>
            </w:r>
          </w:p>
          <w:p w14:paraId="128953A3" w14:textId="77777777" w:rsidR="00A87F0E" w:rsidRPr="00DE7798" w:rsidRDefault="00A87F0E" w:rsidP="00A609E5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Plastic apron</w:t>
            </w:r>
          </w:p>
          <w:p w14:paraId="524BF7C8" w14:textId="749B17E5" w:rsidR="00A87F0E" w:rsidRPr="008A24A9" w:rsidRDefault="004E7256" w:rsidP="008A24A9">
            <w:pPr>
              <w:spacing w:after="120"/>
              <w:rPr>
                <w:b/>
                <w:bCs/>
              </w:rPr>
            </w:pPr>
            <w:r w:rsidRPr="008A24A9">
              <w:rPr>
                <w:b/>
                <w:bCs/>
              </w:rPr>
              <w:t>Non-sterile gloves</w:t>
            </w:r>
            <w:r w:rsidR="005305BF">
              <w:rPr>
                <w:b/>
                <w:bCs/>
              </w:rPr>
              <w:t xml:space="preserve">, if necessary  </w:t>
            </w:r>
            <w:r w:rsidR="00E228B7">
              <w:rPr>
                <w:b/>
                <w:bCs/>
              </w:rPr>
              <w:t xml:space="preserve">    </w:t>
            </w:r>
            <w:r w:rsidR="00E228B7">
              <w:rPr>
                <w:b/>
                <w:bCs/>
                <w:noProof/>
              </w:rPr>
              <w:drawing>
                <wp:inline distT="0" distB="0" distL="0" distR="0" wp14:anchorId="3E0DF5E5" wp14:editId="19F8B096">
                  <wp:extent cx="835025" cy="353695"/>
                  <wp:effectExtent l="0" t="0" r="317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13CB595B" w14:textId="77777777" w:rsidR="00A87F0E" w:rsidRPr="00DE7798" w:rsidRDefault="00A87F0E" w:rsidP="00A609E5">
            <w:pPr>
              <w:jc w:val="center"/>
              <w:rPr>
                <w:b/>
                <w:bCs/>
                <w:u w:val="single"/>
              </w:rPr>
            </w:pPr>
          </w:p>
          <w:p w14:paraId="6D9C8D39" w14:textId="77777777" w:rsidR="00A87F0E" w:rsidRPr="00DE7798" w:rsidRDefault="00A87F0E" w:rsidP="00A609E5"/>
          <w:p w14:paraId="675E05EE" w14:textId="77777777" w:rsidR="00A87F0E" w:rsidRPr="00DE7798" w:rsidRDefault="00A87F0E" w:rsidP="00A609E5"/>
          <w:p w14:paraId="2C7C0CFD" w14:textId="5E834C0B" w:rsidR="00A87F0E" w:rsidRPr="00DE7798" w:rsidRDefault="00A87F0E" w:rsidP="00A609E5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10ml syringes should always be used; smaller syringe sizes may damage the catheter (</w:t>
            </w:r>
            <w:r w:rsidR="00EE299C" w:rsidRPr="5D2AF990">
              <w:rPr>
                <w:sz w:val="22"/>
                <w:szCs w:val="22"/>
              </w:rPr>
              <w:t>INS 20</w:t>
            </w:r>
            <w:r w:rsidR="6F5A4900" w:rsidRPr="5D2AF990">
              <w:rPr>
                <w:sz w:val="22"/>
                <w:szCs w:val="22"/>
              </w:rPr>
              <w:t>2</w:t>
            </w:r>
            <w:r w:rsidR="1204EB00" w:rsidRPr="5D2AF990">
              <w:rPr>
                <w:sz w:val="22"/>
                <w:szCs w:val="22"/>
              </w:rPr>
              <w:t>4</w:t>
            </w:r>
            <w:r w:rsidR="00EE299C" w:rsidRPr="5D2AF990">
              <w:rPr>
                <w:sz w:val="22"/>
                <w:szCs w:val="22"/>
              </w:rPr>
              <w:t>,</w:t>
            </w:r>
            <w:r w:rsidRPr="5D2AF990">
              <w:rPr>
                <w:sz w:val="22"/>
                <w:szCs w:val="22"/>
              </w:rPr>
              <w:t>Hadaway 1998).</w:t>
            </w:r>
          </w:p>
          <w:p w14:paraId="2FC17F8B" w14:textId="77777777" w:rsidR="00A87F0E" w:rsidRPr="00DE7798" w:rsidRDefault="00A87F0E" w:rsidP="00A609E5"/>
        </w:tc>
      </w:tr>
      <w:tr w:rsidR="00A87F0E" w:rsidRPr="00DE7798" w14:paraId="0A226AF5" w14:textId="77777777" w:rsidTr="5D2AF990">
        <w:tc>
          <w:tcPr>
            <w:tcW w:w="982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602F17BF" w14:textId="77777777" w:rsidR="00A609E5" w:rsidRDefault="59E51ED2" w:rsidP="00A609E5">
            <w:pPr>
              <w:numPr>
                <w:ilvl w:val="0"/>
                <w:numId w:val="8"/>
              </w:numPr>
            </w:pPr>
            <w:r>
              <w:t>Following local policy and guidelines for ANTT prepare area, self and equipment</w:t>
            </w:r>
          </w:p>
          <w:p w14:paraId="786C27ED" w14:textId="77777777" w:rsidR="00A609E5" w:rsidRDefault="5327631D" w:rsidP="00A609E5">
            <w:pPr>
              <w:numPr>
                <w:ilvl w:val="0"/>
                <w:numId w:val="9"/>
              </w:numPr>
            </w:pPr>
            <w:r>
              <w:t xml:space="preserve">Ensure all equipment is gathered before commencing the procedure and all packaging is intact and in date. </w:t>
            </w:r>
          </w:p>
          <w:p w14:paraId="13043F9D" w14:textId="77777777" w:rsidR="00A609E5" w:rsidRDefault="5327631D" w:rsidP="00A609E5">
            <w:pPr>
              <w:numPr>
                <w:ilvl w:val="0"/>
                <w:numId w:val="9"/>
              </w:numPr>
            </w:pPr>
            <w:r>
              <w:t>A plastic apron should be worn.</w:t>
            </w:r>
          </w:p>
          <w:p w14:paraId="440731B2" w14:textId="77777777" w:rsidR="00A609E5" w:rsidRDefault="5327631D" w:rsidP="00A609E5">
            <w:pPr>
              <w:numPr>
                <w:ilvl w:val="0"/>
                <w:numId w:val="9"/>
              </w:numPr>
            </w:pPr>
            <w:r>
              <w:t>Key parts to be protected at all times during the procedure</w:t>
            </w:r>
          </w:p>
          <w:p w14:paraId="41BB5978" w14:textId="5489D005" w:rsidR="00A87F0E" w:rsidRPr="00DE7798" w:rsidRDefault="003D0C58" w:rsidP="00A609E5">
            <w:pPr>
              <w:numPr>
                <w:ilvl w:val="0"/>
                <w:numId w:val="8"/>
              </w:numPr>
            </w:pPr>
            <w:r>
              <w:t>Decontaminate hands, put on non</w:t>
            </w:r>
            <w:r w:rsidR="00E228B7">
              <w:t>-</w:t>
            </w:r>
            <w:r>
              <w:t>sterile gloves</w:t>
            </w:r>
            <w:r w:rsidR="00E228B7">
              <w:t xml:space="preserve">, if necessary </w:t>
            </w:r>
            <w:r w:rsidR="00E228B7">
              <w:rPr>
                <w:noProof/>
              </w:rPr>
              <w:drawing>
                <wp:inline distT="0" distB="0" distL="0" distR="0" wp14:anchorId="7EFDCA47" wp14:editId="7D738A33">
                  <wp:extent cx="835025" cy="353695"/>
                  <wp:effectExtent l="0" t="0" r="317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20B367" w14:textId="77777777" w:rsidR="00A87F0E" w:rsidRDefault="00A87F0E" w:rsidP="00A609E5">
            <w:pPr>
              <w:pStyle w:val="BodyTextIndent3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61B2ED53">
              <w:rPr>
                <w:sz w:val="24"/>
                <w:szCs w:val="24"/>
              </w:rPr>
              <w:t>Connect needle/ filter straw</w:t>
            </w:r>
            <w:r w:rsidR="59E51ED2" w:rsidRPr="61B2ED53">
              <w:rPr>
                <w:sz w:val="24"/>
                <w:szCs w:val="24"/>
              </w:rPr>
              <w:t>s</w:t>
            </w:r>
            <w:r w:rsidRPr="61B2ED53">
              <w:rPr>
                <w:sz w:val="24"/>
                <w:szCs w:val="24"/>
              </w:rPr>
              <w:t xml:space="preserve"> to the syringe</w:t>
            </w:r>
            <w:r w:rsidR="59E51ED2" w:rsidRPr="61B2ED53">
              <w:rPr>
                <w:sz w:val="24"/>
                <w:szCs w:val="24"/>
              </w:rPr>
              <w:t>s</w:t>
            </w:r>
            <w:r w:rsidRPr="61B2ED53">
              <w:rPr>
                <w:sz w:val="24"/>
                <w:szCs w:val="24"/>
              </w:rPr>
              <w:t xml:space="preserve">. </w:t>
            </w:r>
          </w:p>
          <w:p w14:paraId="2291E323" w14:textId="77777777" w:rsidR="00A609E5" w:rsidRPr="00A609E5" w:rsidRDefault="59E51ED2" w:rsidP="7C6729C0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61B2ED53">
              <w:rPr>
                <w:b/>
                <w:bCs/>
              </w:rPr>
              <w:t xml:space="preserve">2 nurses to check solutions and volumes against prescription chart. </w:t>
            </w:r>
          </w:p>
          <w:p w14:paraId="2A2C27F1" w14:textId="77777777" w:rsidR="00A87F0E" w:rsidRPr="00DE7798" w:rsidRDefault="00A87F0E" w:rsidP="00A609E5">
            <w:pPr>
              <w:numPr>
                <w:ilvl w:val="0"/>
                <w:numId w:val="8"/>
              </w:numPr>
            </w:pPr>
            <w:r>
              <w:t xml:space="preserve">Draw up appropriate volume of Heparin </w:t>
            </w:r>
            <w:r w:rsidR="59E51ED2">
              <w:t>saline flushing solution</w:t>
            </w:r>
            <w:r w:rsidR="00F10485">
              <w:t xml:space="preserve"> (if required)</w:t>
            </w:r>
          </w:p>
          <w:p w14:paraId="20613753" w14:textId="77777777" w:rsidR="00A87F0E" w:rsidRPr="00DE7798" w:rsidRDefault="00A87F0E" w:rsidP="00A609E5">
            <w:pPr>
              <w:numPr>
                <w:ilvl w:val="0"/>
                <w:numId w:val="8"/>
              </w:numPr>
            </w:pPr>
            <w:r>
              <w:t>Draw up antibiotics according to local policy</w:t>
            </w:r>
          </w:p>
          <w:p w14:paraId="06ADB3F0" w14:textId="77777777" w:rsidR="00A87F0E" w:rsidRPr="00DE7798" w:rsidRDefault="00A87F0E" w:rsidP="00A609E5">
            <w:pPr>
              <w:numPr>
                <w:ilvl w:val="0"/>
                <w:numId w:val="8"/>
              </w:numPr>
            </w:pPr>
            <w:r>
              <w:t>Each syringe should be labelled with a syringe label informing staff of the contents of the syringe</w:t>
            </w:r>
          </w:p>
          <w:p w14:paraId="2A921ED3" w14:textId="77777777" w:rsidR="00A87F0E" w:rsidRDefault="003D0C58" w:rsidP="00A609E5">
            <w:pPr>
              <w:numPr>
                <w:ilvl w:val="0"/>
                <w:numId w:val="8"/>
              </w:numPr>
            </w:pPr>
            <w:r>
              <w:t>Protect key parts and p</w:t>
            </w:r>
            <w:r w:rsidR="00A87F0E">
              <w:t xml:space="preserve">lace the filled syringes on the </w:t>
            </w:r>
            <w:r w:rsidR="59E51ED2">
              <w:t>aseptic</w:t>
            </w:r>
            <w:r w:rsidR="00A87F0E">
              <w:t xml:space="preserve"> field. </w:t>
            </w:r>
          </w:p>
          <w:p w14:paraId="61D7580F" w14:textId="4C6B7EE0" w:rsidR="00BA0139" w:rsidRDefault="2508E8D0" w:rsidP="00E260B1">
            <w:pPr>
              <w:numPr>
                <w:ilvl w:val="0"/>
                <w:numId w:val="8"/>
              </w:numPr>
            </w:pPr>
            <w:r>
              <w:t>Place new pair of non sterile gloves into aseptic field</w:t>
            </w:r>
            <w:r w:rsidR="00F815CB">
              <w:t xml:space="preserve">, if necessary </w:t>
            </w:r>
            <w:r w:rsidR="00F815CB">
              <w:rPr>
                <w:noProof/>
              </w:rPr>
              <w:drawing>
                <wp:inline distT="0" distB="0" distL="0" distR="0" wp14:anchorId="324BBF2C" wp14:editId="60A8F27D">
                  <wp:extent cx="835025" cy="353695"/>
                  <wp:effectExtent l="0" t="0" r="317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7EC5AD" w14:textId="77777777" w:rsidR="008318C2" w:rsidRPr="00DE7798" w:rsidRDefault="05AAFA72" w:rsidP="008318C2">
            <w:pPr>
              <w:numPr>
                <w:ilvl w:val="0"/>
                <w:numId w:val="8"/>
              </w:numPr>
            </w:pPr>
            <w:r>
              <w:lastRenderedPageBreak/>
              <w:t>On completion of preparation process remove</w:t>
            </w:r>
            <w:r w:rsidRPr="61B2ED53">
              <w:rPr>
                <w:b/>
                <w:bCs/>
              </w:rPr>
              <w:t xml:space="preserve"> </w:t>
            </w:r>
            <w:r>
              <w:t>gloves and dispose of them as per organisational policy.</w:t>
            </w:r>
          </w:p>
          <w:p w14:paraId="2BF7D06F" w14:textId="77777777" w:rsidR="00B35AC5" w:rsidRDefault="39CD1D27" w:rsidP="7C6729C0">
            <w:pPr>
              <w:numPr>
                <w:ilvl w:val="0"/>
                <w:numId w:val="8"/>
              </w:numPr>
              <w:rPr>
                <w:b/>
                <w:bCs/>
              </w:rPr>
            </w:pPr>
            <w:r>
              <w:t>On reaching patient</w:t>
            </w:r>
            <w:r w:rsidRPr="61B2ED53">
              <w:rPr>
                <w:b/>
                <w:bCs/>
              </w:rPr>
              <w:t xml:space="preserve"> apply apron and </w:t>
            </w:r>
            <w:r>
              <w:t xml:space="preserve">decontaminate hands </w:t>
            </w:r>
            <w:r w:rsidR="00A87F0E" w:rsidRPr="61B2ED53">
              <w:rPr>
                <w:b/>
                <w:bCs/>
              </w:rPr>
              <w:t xml:space="preserve"> </w:t>
            </w:r>
          </w:p>
          <w:p w14:paraId="4432258A" w14:textId="77777777" w:rsidR="00BB0E13" w:rsidRPr="00E260B1" w:rsidRDefault="5A89E3B2" w:rsidP="00BB0E13">
            <w:pPr>
              <w:numPr>
                <w:ilvl w:val="0"/>
                <w:numId w:val="8"/>
              </w:numPr>
            </w:pPr>
            <w:r>
              <w:t>Ensure easy access to the needle free system.</w:t>
            </w:r>
          </w:p>
          <w:p w14:paraId="6E2BD8D2" w14:textId="77777777" w:rsidR="00A87F0E" w:rsidRDefault="00A87F0E" w:rsidP="7C6729C0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61B2ED53">
              <w:rPr>
                <w:b/>
                <w:bCs/>
              </w:rPr>
              <w:t>2 nurses to check patient identity and prescription charts.</w:t>
            </w:r>
          </w:p>
          <w:p w14:paraId="2649457A" w14:textId="33D44755" w:rsidR="00B35AC5" w:rsidRDefault="39CD1D27" w:rsidP="00B35AC5">
            <w:pPr>
              <w:numPr>
                <w:ilvl w:val="0"/>
                <w:numId w:val="8"/>
              </w:numPr>
            </w:pPr>
            <w:r>
              <w:t>Expose line and decontaminate hands</w:t>
            </w:r>
            <w:r w:rsidR="00F672A4">
              <w:t>,</w:t>
            </w:r>
            <w:r>
              <w:t xml:space="preserve"> before applying new non sterile gloves</w:t>
            </w:r>
            <w:r w:rsidR="00F672A4">
              <w:t xml:space="preserve">, if necessary </w:t>
            </w:r>
            <w:r w:rsidR="00F672A4">
              <w:rPr>
                <w:noProof/>
              </w:rPr>
              <w:drawing>
                <wp:inline distT="0" distB="0" distL="0" distR="0" wp14:anchorId="3E343225" wp14:editId="63C5BC43">
                  <wp:extent cx="835025" cy="353695"/>
                  <wp:effectExtent l="0" t="0" r="317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FCEB4D" w14:textId="7B423247" w:rsidR="00F672A4" w:rsidRPr="00B35AC5" w:rsidRDefault="00F672A4" w:rsidP="00B35AC5">
            <w:pPr>
              <w:numPr>
                <w:ilvl w:val="0"/>
                <w:numId w:val="8"/>
              </w:numPr>
            </w:pPr>
            <w:r>
              <w:t>P</w:t>
            </w:r>
            <w:r w:rsidRPr="00F672A4">
              <w:t>rotecting key parts at all times.</w:t>
            </w:r>
          </w:p>
          <w:p w14:paraId="3F68C95E" w14:textId="77777777" w:rsidR="00A87F0E" w:rsidRPr="00DE7798" w:rsidRDefault="00A87F0E" w:rsidP="00A609E5">
            <w:pPr>
              <w:numPr>
                <w:ilvl w:val="0"/>
                <w:numId w:val="8"/>
              </w:numPr>
            </w:pPr>
            <w:r>
              <w:t xml:space="preserve">Thoroughly </w:t>
            </w:r>
            <w:r w:rsidR="00E260B1">
              <w:t>disinfect</w:t>
            </w:r>
            <w:r>
              <w:t xml:space="preserve"> the hub of the needle free system with </w:t>
            </w:r>
            <w:r w:rsidR="511F5B04">
              <w:t xml:space="preserve">2% </w:t>
            </w:r>
            <w:r>
              <w:t>Chlorhexidine impregnated wip</w:t>
            </w:r>
            <w:r w:rsidR="59E51ED2">
              <w:t>e</w:t>
            </w:r>
            <w:r>
              <w:t xml:space="preserve">, rubbing from the top of the needle free connector to the sides. Do this </w:t>
            </w:r>
            <w:r w:rsidRPr="61B2ED53">
              <w:rPr>
                <w:u w:val="single"/>
              </w:rPr>
              <w:t xml:space="preserve">three </w:t>
            </w:r>
            <w:r>
              <w:t>times using different parts of the wipe, over a period of 30 seconds. Paying particular attention to the hub. Allow to dry</w:t>
            </w:r>
            <w:r w:rsidR="5A89E3B2">
              <w:t xml:space="preserve"> for 30 seconds</w:t>
            </w:r>
          </w:p>
          <w:p w14:paraId="64D0B5F5" w14:textId="77777777" w:rsidR="00A87F0E" w:rsidRPr="00411D48" w:rsidRDefault="00A87F0E" w:rsidP="00A609E5">
            <w:pPr>
              <w:numPr>
                <w:ilvl w:val="0"/>
                <w:numId w:val="8"/>
              </w:numPr>
            </w:pPr>
            <w:r w:rsidRPr="61B2ED53">
              <w:rPr>
                <w:lang w:val="en-AU"/>
              </w:rPr>
              <w:t xml:space="preserve">Attach </w:t>
            </w:r>
            <w:r w:rsidR="00DD5BC0" w:rsidRPr="61B2ED53">
              <w:rPr>
                <w:lang w:val="en-AU"/>
              </w:rPr>
              <w:t xml:space="preserve">posiflush </w:t>
            </w:r>
            <w:r w:rsidRPr="61B2ED53">
              <w:rPr>
                <w:lang w:val="en-AU"/>
              </w:rPr>
              <w:t>syringe with 0.9% Sodium Chloride for injection, aspirate enough blood to colour 0.9% Sodium Chloride for injection solution then inject the flush using a push pause action c</w:t>
            </w:r>
            <w:r w:rsidR="00DD5BC0" w:rsidRPr="61B2ED53">
              <w:rPr>
                <w:lang w:val="en-AU"/>
              </w:rPr>
              <w:t>l</w:t>
            </w:r>
            <w:r w:rsidRPr="61B2ED53">
              <w:rPr>
                <w:lang w:val="en-AU"/>
              </w:rPr>
              <w:t>amping as the last ml of the solution is instilled into the</w:t>
            </w:r>
            <w:r>
              <w:t xml:space="preserve"> catheter</w:t>
            </w:r>
            <w:r w:rsidRPr="61B2ED53">
              <w:rPr>
                <w:lang w:val="en-AU"/>
              </w:rPr>
              <w:t>. Remove the syringe and discard.</w:t>
            </w:r>
          </w:p>
          <w:p w14:paraId="7D010EED" w14:textId="77777777" w:rsidR="00411D48" w:rsidRPr="00DE7798" w:rsidRDefault="2508E8D0" w:rsidP="00411D48">
            <w:pPr>
              <w:numPr>
                <w:ilvl w:val="0"/>
                <w:numId w:val="8"/>
              </w:numPr>
            </w:pPr>
            <w:r>
              <w:t>Clean hub of needle free device after use with 2% chlorhexidine impregnated wipe.</w:t>
            </w:r>
          </w:p>
          <w:p w14:paraId="3E2BE417" w14:textId="77777777" w:rsidR="00A87F0E" w:rsidRPr="00411D48" w:rsidRDefault="00A87F0E" w:rsidP="00A609E5">
            <w:pPr>
              <w:numPr>
                <w:ilvl w:val="0"/>
                <w:numId w:val="8"/>
              </w:numPr>
            </w:pPr>
            <w:r w:rsidRPr="61B2ED53">
              <w:rPr>
                <w:lang w:val="en-AU"/>
              </w:rPr>
              <w:t xml:space="preserve">If unable to aspirate blood from the line refer to algorithm on </w:t>
            </w:r>
            <w:r w:rsidR="75D986B6" w:rsidRPr="61B2ED53">
              <w:rPr>
                <w:lang w:val="en-AU"/>
              </w:rPr>
              <w:t>Persistent</w:t>
            </w:r>
            <w:r w:rsidRPr="61B2ED53">
              <w:rPr>
                <w:lang w:val="en-AU"/>
              </w:rPr>
              <w:t xml:space="preserve"> withdrawal occlusion</w:t>
            </w:r>
          </w:p>
          <w:p w14:paraId="3F5AFD1D" w14:textId="77777777" w:rsidR="00A87F0E" w:rsidRPr="00DE7798" w:rsidRDefault="00A87F0E" w:rsidP="00A609E5">
            <w:pPr>
              <w:numPr>
                <w:ilvl w:val="0"/>
                <w:numId w:val="8"/>
              </w:numPr>
            </w:pPr>
            <w:r>
              <w:t>NEVER FORCE THE SOLUTION INTO THE CATHETER, this can easily damage the catheter.</w:t>
            </w:r>
          </w:p>
          <w:p w14:paraId="4CE294A4" w14:textId="77777777" w:rsidR="00A87F0E" w:rsidRPr="00DE7798" w:rsidRDefault="00A87F0E" w:rsidP="00A609E5">
            <w:pPr>
              <w:numPr>
                <w:ilvl w:val="0"/>
                <w:numId w:val="10"/>
              </w:numPr>
            </w:pPr>
            <w:r>
              <w:t>Administer IV antibiotics/infusion/additives as prescribed following local Trust Policy</w:t>
            </w:r>
          </w:p>
          <w:p w14:paraId="487E5A80" w14:textId="77777777" w:rsidR="00A87F0E" w:rsidRPr="00DE7798" w:rsidRDefault="00A87F0E" w:rsidP="00A609E5">
            <w:pPr>
              <w:numPr>
                <w:ilvl w:val="0"/>
                <w:numId w:val="10"/>
              </w:numPr>
            </w:pPr>
            <w:r>
              <w:t xml:space="preserve">Flush catheter again </w:t>
            </w:r>
            <w:r w:rsidR="00DD5BC0">
              <w:t xml:space="preserve">using posiflush syringe </w:t>
            </w:r>
            <w:r>
              <w:t xml:space="preserve">with appropriate volume of  0.9% Sodium Chloride for injection using a push/pause action, </w:t>
            </w:r>
          </w:p>
          <w:p w14:paraId="1A064EF1" w14:textId="77777777" w:rsidR="00A87F0E" w:rsidRPr="00DE7798" w:rsidRDefault="00F10485" w:rsidP="00A609E5">
            <w:pPr>
              <w:numPr>
                <w:ilvl w:val="0"/>
                <w:numId w:val="10"/>
              </w:numPr>
            </w:pPr>
            <w:r>
              <w:t xml:space="preserve">If </w:t>
            </w:r>
            <w:r w:rsidR="00A87F0E">
              <w:t xml:space="preserve">it is the final dose of the treatment repeat with Heparin </w:t>
            </w:r>
            <w:r w:rsidR="5327631D">
              <w:t>saline flushing solution</w:t>
            </w:r>
            <w:r>
              <w:t xml:space="preserve"> (if required)</w:t>
            </w:r>
            <w:r w:rsidR="5327631D">
              <w:t xml:space="preserve"> </w:t>
            </w:r>
            <w:r w:rsidR="00A87F0E">
              <w:t>clamping as the last ml of solution is instilled into the catheter to maintain catheter patency.</w:t>
            </w:r>
          </w:p>
          <w:p w14:paraId="538DBAD2" w14:textId="77777777" w:rsidR="00A87F0E" w:rsidRPr="00DE7798" w:rsidRDefault="00A87F0E" w:rsidP="00A609E5">
            <w:pPr>
              <w:numPr>
                <w:ilvl w:val="0"/>
                <w:numId w:val="10"/>
              </w:numPr>
            </w:pPr>
            <w:r>
              <w:t>Remove the syringe and discard.</w:t>
            </w:r>
          </w:p>
          <w:p w14:paraId="17FB3AE7" w14:textId="0BD60026" w:rsidR="00A87F0E" w:rsidRPr="00DE7798" w:rsidRDefault="00A87F0E" w:rsidP="00E126B3">
            <w:pPr>
              <w:numPr>
                <w:ilvl w:val="0"/>
                <w:numId w:val="10"/>
              </w:numPr>
            </w:pPr>
            <w:r>
              <w:t xml:space="preserve">Ensure that the patient is comfortable and the catheter is secure. </w:t>
            </w:r>
            <w:r w:rsidR="00D31BF1">
              <w:t>D</w:t>
            </w:r>
            <w:r>
              <w:t xml:space="preserve">ispose of waste as per organisational policy. </w:t>
            </w:r>
          </w:p>
          <w:p w14:paraId="599A4DC7" w14:textId="74571D12" w:rsidR="00A87F0E" w:rsidRDefault="00E126B3" w:rsidP="00A609E5">
            <w:pPr>
              <w:numPr>
                <w:ilvl w:val="0"/>
                <w:numId w:val="10"/>
              </w:numPr>
            </w:pPr>
            <w:r>
              <w:t xml:space="preserve">Before leaving patient </w:t>
            </w:r>
            <w:r w:rsidR="00214FD8">
              <w:t>environment r</w:t>
            </w:r>
            <w:r w:rsidR="00A87F0E">
              <w:t>emove gloves</w:t>
            </w:r>
            <w:r>
              <w:t>, if used, and r</w:t>
            </w:r>
            <w:r w:rsidRPr="00E126B3">
              <w:t>emove apron</w:t>
            </w:r>
          </w:p>
          <w:p w14:paraId="1037586D" w14:textId="14FE7838" w:rsidR="00214FD8" w:rsidRPr="00DE7798" w:rsidRDefault="00214FD8" w:rsidP="00214FD8">
            <w:pPr>
              <w:pStyle w:val="ListParagraph"/>
              <w:numPr>
                <w:ilvl w:val="0"/>
                <w:numId w:val="10"/>
              </w:numPr>
            </w:pPr>
            <w:r w:rsidRPr="00214FD8">
              <w:t>Decontaminate hands.</w:t>
            </w:r>
          </w:p>
          <w:p w14:paraId="1895EF53" w14:textId="413B1953" w:rsidR="00A87F0E" w:rsidRPr="00DE7798" w:rsidRDefault="00A87F0E" w:rsidP="00A609E5">
            <w:pPr>
              <w:numPr>
                <w:ilvl w:val="0"/>
                <w:numId w:val="10"/>
              </w:numPr>
              <w:rPr>
                <w:b/>
                <w:bCs/>
                <w:u w:val="single"/>
              </w:rPr>
            </w:pPr>
            <w:r>
              <w:t>Clean reusable equipment, storing as appropriate..</w:t>
            </w:r>
          </w:p>
          <w:p w14:paraId="742DAE04" w14:textId="77777777" w:rsidR="00A87F0E" w:rsidRPr="00DE7798" w:rsidRDefault="00A87F0E" w:rsidP="00A609E5">
            <w:pPr>
              <w:numPr>
                <w:ilvl w:val="0"/>
                <w:numId w:val="10"/>
              </w:numPr>
              <w:rPr>
                <w:b/>
                <w:bCs/>
                <w:u w:val="single"/>
              </w:rPr>
            </w:pPr>
            <w:r>
              <w:t>Document care in patient’s records.</w:t>
            </w:r>
          </w:p>
        </w:tc>
        <w:tc>
          <w:tcPr>
            <w:tcW w:w="4582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02614873" w14:textId="77777777" w:rsidR="00A87F0E" w:rsidRPr="00DE7798" w:rsidRDefault="00A87F0E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lastRenderedPageBreak/>
              <w:t>.</w:t>
            </w:r>
          </w:p>
          <w:p w14:paraId="6686F9C6" w14:textId="77777777" w:rsidR="00A609E5" w:rsidRPr="00DE7798" w:rsidRDefault="00A609E5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Maintain asepsis and safety.</w:t>
            </w:r>
          </w:p>
          <w:p w14:paraId="3068D829" w14:textId="77777777" w:rsidR="00A609E5" w:rsidRPr="00DE7798" w:rsidRDefault="00A609E5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Reduce risk of infection</w:t>
            </w:r>
          </w:p>
          <w:p w14:paraId="6BD6917B" w14:textId="77777777" w:rsidR="00A609E5" w:rsidRPr="00DE7798" w:rsidRDefault="00A609E5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To avoid contamination</w:t>
            </w:r>
          </w:p>
          <w:p w14:paraId="0A4F7224" w14:textId="77777777" w:rsidR="00A87F0E" w:rsidRPr="00DE7798" w:rsidRDefault="00A87F0E" w:rsidP="00A609E5">
            <w:pPr>
              <w:rPr>
                <w:sz w:val="22"/>
                <w:szCs w:val="22"/>
              </w:rPr>
            </w:pPr>
          </w:p>
          <w:p w14:paraId="5AE48A43" w14:textId="77777777" w:rsidR="00A87F0E" w:rsidRPr="00DE7798" w:rsidRDefault="00A87F0E" w:rsidP="00A609E5">
            <w:pPr>
              <w:rPr>
                <w:sz w:val="22"/>
                <w:szCs w:val="22"/>
              </w:rPr>
            </w:pPr>
          </w:p>
          <w:p w14:paraId="37BC38C6" w14:textId="77777777" w:rsidR="00A87F0E" w:rsidRPr="00DE7798" w:rsidRDefault="00A87F0E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Maintain asepsis.</w:t>
            </w:r>
          </w:p>
          <w:p w14:paraId="50F40DEB" w14:textId="77777777" w:rsidR="00A87F0E" w:rsidRPr="00DE7798" w:rsidRDefault="00A87F0E" w:rsidP="00A609E5">
            <w:pPr>
              <w:pStyle w:val="Footer"/>
              <w:tabs>
                <w:tab w:val="clear" w:pos="4153"/>
                <w:tab w:val="clear" w:pos="8306"/>
              </w:tabs>
            </w:pPr>
          </w:p>
          <w:p w14:paraId="77A52294" w14:textId="77777777" w:rsidR="00A87F0E" w:rsidRPr="00DE7798" w:rsidRDefault="00A87F0E" w:rsidP="00A609E5">
            <w:pPr>
              <w:pStyle w:val="Footer"/>
            </w:pPr>
          </w:p>
          <w:p w14:paraId="007DCDA8" w14:textId="77777777" w:rsidR="00A87F0E" w:rsidRPr="00DE7798" w:rsidRDefault="00A87F0E" w:rsidP="00A609E5"/>
          <w:p w14:paraId="450EA2D7" w14:textId="77777777" w:rsidR="00A87F0E" w:rsidRPr="00DE7798" w:rsidRDefault="00A87F0E" w:rsidP="00A609E5"/>
          <w:p w14:paraId="3DD355C9" w14:textId="77777777" w:rsidR="00A87F0E" w:rsidRPr="00DE7798" w:rsidRDefault="00A87F0E" w:rsidP="00A609E5"/>
          <w:p w14:paraId="1A81F0B1" w14:textId="77777777" w:rsidR="0036256E" w:rsidRDefault="0036256E" w:rsidP="00A609E5">
            <w:pPr>
              <w:rPr>
                <w:sz w:val="22"/>
                <w:szCs w:val="22"/>
              </w:rPr>
            </w:pPr>
          </w:p>
          <w:p w14:paraId="09AEB7FE" w14:textId="77777777" w:rsidR="00A609E5" w:rsidRPr="00DE7798" w:rsidRDefault="00A609E5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Following guidance from NPSA (2007) Promoting safer use of Injectable Medicines</w:t>
            </w:r>
          </w:p>
          <w:p w14:paraId="717AAFBA" w14:textId="77777777" w:rsidR="00A87F0E" w:rsidRPr="00DE7798" w:rsidRDefault="00A87F0E" w:rsidP="00A609E5"/>
          <w:p w14:paraId="2BC8F0B4" w14:textId="77777777" w:rsidR="00A609E5" w:rsidRPr="00DE7798" w:rsidRDefault="00A609E5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Maintain asepsis.</w:t>
            </w:r>
          </w:p>
          <w:p w14:paraId="56EE48EE" w14:textId="77777777" w:rsidR="00A609E5" w:rsidRDefault="00A609E5" w:rsidP="00A609E5"/>
          <w:p w14:paraId="2908EB2C" w14:textId="77777777" w:rsidR="0036256E" w:rsidRDefault="0036256E" w:rsidP="00A609E5">
            <w:pPr>
              <w:rPr>
                <w:sz w:val="22"/>
                <w:szCs w:val="22"/>
              </w:rPr>
            </w:pPr>
          </w:p>
          <w:p w14:paraId="121FD38A" w14:textId="77777777" w:rsidR="0036256E" w:rsidRDefault="0036256E" w:rsidP="00A609E5">
            <w:pPr>
              <w:rPr>
                <w:sz w:val="22"/>
                <w:szCs w:val="22"/>
              </w:rPr>
            </w:pPr>
          </w:p>
          <w:p w14:paraId="1FE2DD96" w14:textId="77777777" w:rsidR="0036256E" w:rsidRDefault="0036256E" w:rsidP="00A609E5">
            <w:pPr>
              <w:rPr>
                <w:sz w:val="22"/>
                <w:szCs w:val="22"/>
              </w:rPr>
            </w:pPr>
          </w:p>
          <w:p w14:paraId="27357532" w14:textId="77777777" w:rsidR="0036256E" w:rsidRDefault="0036256E" w:rsidP="00A609E5">
            <w:pPr>
              <w:rPr>
                <w:sz w:val="22"/>
                <w:szCs w:val="22"/>
              </w:rPr>
            </w:pPr>
          </w:p>
          <w:p w14:paraId="07F023C8" w14:textId="77777777" w:rsidR="0036256E" w:rsidRDefault="0036256E" w:rsidP="00A609E5">
            <w:pPr>
              <w:rPr>
                <w:sz w:val="22"/>
                <w:szCs w:val="22"/>
              </w:rPr>
            </w:pPr>
          </w:p>
          <w:p w14:paraId="0FCFC53A" w14:textId="722CD42A" w:rsidR="00A87F0E" w:rsidRPr="00DE7798" w:rsidRDefault="00A87F0E" w:rsidP="00A609E5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Chlorhexidine-based solutions are recommended (in alcohol) as per policy (DOH 2001</w:t>
            </w:r>
            <w:r w:rsidR="00EE299C" w:rsidRPr="5D2AF990">
              <w:rPr>
                <w:sz w:val="22"/>
                <w:szCs w:val="22"/>
              </w:rPr>
              <w:t>,</w:t>
            </w:r>
            <w:r w:rsidRPr="5D2AF990">
              <w:rPr>
                <w:sz w:val="22"/>
                <w:szCs w:val="22"/>
              </w:rPr>
              <w:t>EPIC</w:t>
            </w:r>
            <w:r w:rsidR="007C1FD1" w:rsidRPr="5D2AF990">
              <w:rPr>
                <w:sz w:val="22"/>
                <w:szCs w:val="22"/>
              </w:rPr>
              <w:t xml:space="preserve"> 3</w:t>
            </w:r>
            <w:r w:rsidR="00EE299C" w:rsidRPr="5D2AF990">
              <w:rPr>
                <w:sz w:val="22"/>
                <w:szCs w:val="22"/>
              </w:rPr>
              <w:t xml:space="preserve"> 2014</w:t>
            </w:r>
            <w:r w:rsidR="7AB31BB8" w:rsidRPr="5D2AF990">
              <w:rPr>
                <w:sz w:val="22"/>
                <w:szCs w:val="22"/>
              </w:rPr>
              <w:t>, INS 20</w:t>
            </w:r>
            <w:r w:rsidR="1F1E40CB" w:rsidRPr="5D2AF990">
              <w:rPr>
                <w:sz w:val="22"/>
                <w:szCs w:val="22"/>
              </w:rPr>
              <w:t>2</w:t>
            </w:r>
            <w:r w:rsidR="7D1BE0EB" w:rsidRPr="5D2AF990">
              <w:rPr>
                <w:sz w:val="22"/>
                <w:szCs w:val="22"/>
              </w:rPr>
              <w:t>4</w:t>
            </w:r>
            <w:r w:rsidR="00EE299C" w:rsidRPr="5D2AF990">
              <w:rPr>
                <w:sz w:val="22"/>
                <w:szCs w:val="22"/>
              </w:rPr>
              <w:t>)</w:t>
            </w:r>
            <w:r w:rsidRPr="5D2AF990">
              <w:rPr>
                <w:sz w:val="22"/>
                <w:szCs w:val="22"/>
              </w:rPr>
              <w:t>.</w:t>
            </w:r>
          </w:p>
          <w:p w14:paraId="4BDB5498" w14:textId="77777777" w:rsidR="00A609E5" w:rsidRDefault="00A609E5" w:rsidP="00A609E5"/>
          <w:p w14:paraId="2916C19D" w14:textId="77777777" w:rsidR="00C81A5D" w:rsidRDefault="00C81A5D" w:rsidP="00A609E5">
            <w:pPr>
              <w:rPr>
                <w:sz w:val="22"/>
                <w:szCs w:val="22"/>
              </w:rPr>
            </w:pPr>
          </w:p>
          <w:p w14:paraId="74869460" w14:textId="77777777" w:rsidR="00C81A5D" w:rsidRDefault="00C81A5D" w:rsidP="00A609E5">
            <w:pPr>
              <w:rPr>
                <w:sz w:val="22"/>
                <w:szCs w:val="22"/>
              </w:rPr>
            </w:pPr>
          </w:p>
          <w:p w14:paraId="187F57B8" w14:textId="77777777" w:rsidR="00C81A5D" w:rsidRDefault="00C81A5D" w:rsidP="00A609E5">
            <w:pPr>
              <w:rPr>
                <w:sz w:val="22"/>
                <w:szCs w:val="22"/>
              </w:rPr>
            </w:pPr>
          </w:p>
          <w:p w14:paraId="48793ECD" w14:textId="05C46296" w:rsidR="00C81A5D" w:rsidRDefault="1F332E86" w:rsidP="00A609E5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Check patency of vascular access device including aspiration of blood return, absence of any resistance when flushing, absence of pain or discomfort, absence of all VAD complications</w:t>
            </w:r>
            <w:r w:rsidR="00A87F0E" w:rsidRPr="5D2AF990">
              <w:rPr>
                <w:sz w:val="22"/>
                <w:szCs w:val="22"/>
              </w:rPr>
              <w:t xml:space="preserve"> (INS 20</w:t>
            </w:r>
            <w:r w:rsidR="1F1E40CB" w:rsidRPr="5D2AF990">
              <w:rPr>
                <w:sz w:val="22"/>
                <w:szCs w:val="22"/>
              </w:rPr>
              <w:t>2</w:t>
            </w:r>
            <w:r w:rsidR="29CE17A5" w:rsidRPr="5D2AF990">
              <w:rPr>
                <w:sz w:val="22"/>
                <w:szCs w:val="22"/>
              </w:rPr>
              <w:t>4</w:t>
            </w:r>
            <w:r w:rsidR="00A87F0E" w:rsidRPr="5D2AF990">
              <w:rPr>
                <w:sz w:val="22"/>
                <w:szCs w:val="22"/>
              </w:rPr>
              <w:t xml:space="preserve">). </w:t>
            </w:r>
          </w:p>
          <w:p w14:paraId="6CDFEE5B" w14:textId="77777777" w:rsidR="00A87F0E" w:rsidRPr="00DE7798" w:rsidRDefault="00A87F0E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On no account should a vesicant drug or vesicant infusion be administered through a vascular access device where difficulty is experienced in withdrawing blood (Masoorli 2003).</w:t>
            </w:r>
          </w:p>
          <w:p w14:paraId="18FEFF97" w14:textId="77777777" w:rsidR="00A87F0E" w:rsidRPr="00DE7798" w:rsidRDefault="00A87F0E" w:rsidP="00A609E5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Creates turbulence in catheter, preventing clotting in the catheter.</w:t>
            </w:r>
          </w:p>
          <w:p w14:paraId="031C935C" w14:textId="77777777" w:rsidR="00A87F0E" w:rsidRPr="00DE7798" w:rsidRDefault="00A87F0E" w:rsidP="00A609E5">
            <w:r w:rsidRPr="00DE7798">
              <w:rPr>
                <w:sz w:val="22"/>
                <w:szCs w:val="22"/>
              </w:rPr>
              <w:t xml:space="preserve">Maintains positive pressure and prevents backflow of blood into the catheter. </w:t>
            </w:r>
          </w:p>
          <w:p w14:paraId="54738AF4" w14:textId="77777777" w:rsidR="00A87F0E" w:rsidRPr="00DE7798" w:rsidRDefault="00A87F0E" w:rsidP="00A609E5"/>
          <w:p w14:paraId="46ABBD8F" w14:textId="77777777" w:rsidR="00A87F0E" w:rsidRPr="00DE7798" w:rsidRDefault="00A87F0E" w:rsidP="00A609E5"/>
        </w:tc>
      </w:tr>
    </w:tbl>
    <w:p w14:paraId="06BBA33E" w14:textId="77777777" w:rsidR="00395BCD" w:rsidRDefault="00395BCD" w:rsidP="00A87F0E">
      <w:pPr>
        <w:pStyle w:val="Heading2"/>
        <w:jc w:val="left"/>
        <w:rPr>
          <w:b/>
          <w:bCs/>
          <w:i w:val="0"/>
          <w:iCs w:val="0"/>
          <w:sz w:val="24"/>
          <w:szCs w:val="24"/>
          <w:lang w:val="en-AU"/>
        </w:rPr>
      </w:pPr>
    </w:p>
    <w:p w14:paraId="464FCBC1" w14:textId="77777777" w:rsidR="001322C0" w:rsidRDefault="001322C0" w:rsidP="001322C0">
      <w:pPr>
        <w:rPr>
          <w:lang w:val="en-AU"/>
        </w:rPr>
      </w:pPr>
    </w:p>
    <w:p w14:paraId="0040EEC3" w14:textId="045AF7C0" w:rsidR="003503B1" w:rsidRDefault="00120AD1" w:rsidP="008A24A9">
      <w:pPr>
        <w:pStyle w:val="BodyText"/>
        <w:spacing w:after="0"/>
        <w:rPr>
          <w:b/>
          <w:bCs/>
          <w:sz w:val="28"/>
          <w:szCs w:val="28"/>
          <w:u w:val="single"/>
          <w:lang w:val="en-AU"/>
        </w:rPr>
      </w:pPr>
      <w:r w:rsidRPr="008A24A9">
        <w:rPr>
          <w:b/>
          <w:bCs/>
          <w:sz w:val="28"/>
          <w:szCs w:val="28"/>
          <w:u w:val="single"/>
          <w:lang w:val="en-AU"/>
        </w:rPr>
        <w:t xml:space="preserve">Totally Implanted Venous Access Device (TIVAD) </w:t>
      </w:r>
    </w:p>
    <w:p w14:paraId="00A66B6E" w14:textId="77777777" w:rsidR="007C1FD1" w:rsidRDefault="003503B1" w:rsidP="008A24A9">
      <w:pPr>
        <w:pStyle w:val="BodyText"/>
        <w:spacing w:after="0"/>
        <w:rPr>
          <w:b/>
          <w:bCs/>
          <w:color w:val="FF0000"/>
          <w:sz w:val="28"/>
          <w:szCs w:val="28"/>
          <w:u w:val="single"/>
          <w:lang w:val="en-AU"/>
        </w:rPr>
      </w:pPr>
      <w:r w:rsidRPr="003503B1">
        <w:rPr>
          <w:b/>
          <w:bCs/>
          <w:color w:val="FF0000"/>
          <w:sz w:val="28"/>
          <w:szCs w:val="28"/>
          <w:u w:val="single"/>
          <w:lang w:val="en-AU"/>
        </w:rPr>
        <w:t>*SURGICAL ANTT MUST BE USED WHEN INSERTING A GRIPPER NEEDLE INTO A PORTACATH</w:t>
      </w:r>
      <w:r>
        <w:rPr>
          <w:b/>
          <w:bCs/>
          <w:color w:val="FF0000"/>
          <w:sz w:val="28"/>
          <w:szCs w:val="28"/>
          <w:u w:val="single"/>
          <w:lang w:val="en-AU"/>
        </w:rPr>
        <w:t>*</w:t>
      </w:r>
    </w:p>
    <w:p w14:paraId="08AB82B8" w14:textId="77777777" w:rsidR="00C471D1" w:rsidRPr="0045571C" w:rsidRDefault="00C471D1" w:rsidP="008A24A9">
      <w:pPr>
        <w:pStyle w:val="BodyText"/>
        <w:spacing w:after="0"/>
        <w:rPr>
          <w:b/>
          <w:bCs/>
          <w:color w:val="FF0000"/>
          <w:sz w:val="28"/>
          <w:szCs w:val="28"/>
          <w:u w:val="single"/>
          <w:lang w:val="en-AU"/>
        </w:rPr>
      </w:pPr>
      <w:r w:rsidRPr="00D72B40">
        <w:rPr>
          <w:b/>
          <w:bCs/>
          <w:color w:val="FF0000"/>
          <w:sz w:val="28"/>
          <w:szCs w:val="28"/>
          <w:u w:val="single"/>
          <w:lang w:val="en-AU"/>
        </w:rPr>
        <w:t>**Gripper</w:t>
      </w:r>
      <w:r w:rsidRPr="00EC395D">
        <w:rPr>
          <w:b/>
          <w:bCs/>
          <w:color w:val="FF0000"/>
          <w:sz w:val="28"/>
          <w:szCs w:val="28"/>
          <w:u w:val="single"/>
          <w:lang w:val="en-AU"/>
        </w:rPr>
        <w:t xml:space="preserve"> (Huber)</w:t>
      </w:r>
      <w:r w:rsidRPr="0045571C">
        <w:rPr>
          <w:b/>
          <w:bCs/>
          <w:color w:val="FF0000"/>
          <w:sz w:val="28"/>
          <w:szCs w:val="28"/>
          <w:u w:val="single"/>
          <w:lang w:val="en-AU"/>
        </w:rPr>
        <w:t xml:space="preserve"> needles should be changed every 7</w:t>
      </w:r>
      <w:r w:rsidR="00C56583">
        <w:rPr>
          <w:b/>
          <w:bCs/>
          <w:color w:val="FF0000"/>
          <w:sz w:val="28"/>
          <w:szCs w:val="28"/>
          <w:u w:val="single"/>
          <w:lang w:val="en-AU"/>
        </w:rPr>
        <w:t xml:space="preserve"> </w:t>
      </w:r>
      <w:r w:rsidRPr="0045571C">
        <w:rPr>
          <w:b/>
          <w:bCs/>
          <w:color w:val="FF0000"/>
          <w:sz w:val="28"/>
          <w:szCs w:val="28"/>
          <w:u w:val="single"/>
          <w:lang w:val="en-AU"/>
        </w:rPr>
        <w:t>days if treatment is ongoing**</w:t>
      </w:r>
    </w:p>
    <w:p w14:paraId="71664215" w14:textId="77777777" w:rsidR="00120AD1" w:rsidRPr="008A24A9" w:rsidRDefault="00120AD1" w:rsidP="008A24A9">
      <w:pPr>
        <w:pStyle w:val="BodyText"/>
        <w:rPr>
          <w:b/>
          <w:bCs/>
          <w:sz w:val="28"/>
          <w:szCs w:val="28"/>
          <w:lang w:val="en-AU"/>
        </w:rPr>
      </w:pPr>
      <w:r w:rsidRPr="008A24A9">
        <w:rPr>
          <w:b/>
          <w:bCs/>
          <w:sz w:val="28"/>
          <w:szCs w:val="28"/>
          <w:lang w:val="en-AU"/>
        </w:rPr>
        <w:t>e.g. Port-a-Cath priming and insertion of a gripper needle</w:t>
      </w:r>
      <w:r w:rsidR="003D0C58" w:rsidRPr="008A24A9">
        <w:rPr>
          <w:b/>
          <w:bCs/>
          <w:sz w:val="28"/>
          <w:szCs w:val="28"/>
          <w:lang w:val="en-AU"/>
        </w:rPr>
        <w:t xml:space="preserve"> </w:t>
      </w:r>
      <w:r w:rsidR="00B1353F" w:rsidRPr="008A24A9">
        <w:rPr>
          <w:b/>
          <w:bCs/>
          <w:sz w:val="28"/>
          <w:szCs w:val="28"/>
          <w:lang w:val="en-AU"/>
        </w:rPr>
        <w:t>for</w:t>
      </w:r>
      <w:r w:rsidR="003D0C58" w:rsidRPr="008A24A9">
        <w:rPr>
          <w:b/>
          <w:bCs/>
          <w:sz w:val="28"/>
          <w:szCs w:val="28"/>
          <w:lang w:val="en-AU"/>
        </w:rPr>
        <w:t xml:space="preserve"> flushing.</w:t>
      </w:r>
    </w:p>
    <w:p w14:paraId="1A57A8E0" w14:textId="77777777" w:rsidR="00120AD1" w:rsidRPr="008A24A9" w:rsidRDefault="00B1353F" w:rsidP="00120AD1">
      <w:pPr>
        <w:pStyle w:val="BodyText"/>
        <w:rPr>
          <w:b/>
          <w:bCs/>
          <w:sz w:val="26"/>
          <w:szCs w:val="28"/>
          <w:lang w:val="en-AU"/>
        </w:rPr>
      </w:pPr>
      <w:r w:rsidRPr="008A24A9">
        <w:rPr>
          <w:b/>
          <w:bCs/>
          <w:sz w:val="26"/>
          <w:szCs w:val="28"/>
          <w:lang w:val="en-AU"/>
        </w:rPr>
        <w:t>Once the gripper needle is inserted</w:t>
      </w:r>
      <w:r w:rsidR="007C1FD1" w:rsidRPr="008A24A9">
        <w:rPr>
          <w:b/>
          <w:bCs/>
          <w:sz w:val="26"/>
          <w:szCs w:val="28"/>
          <w:lang w:val="en-AU"/>
        </w:rPr>
        <w:t>,</w:t>
      </w:r>
      <w:r w:rsidRPr="008A24A9">
        <w:rPr>
          <w:b/>
          <w:bCs/>
          <w:sz w:val="26"/>
          <w:szCs w:val="28"/>
          <w:lang w:val="en-AU"/>
        </w:rPr>
        <w:t xml:space="preserve"> the guidelines above for central venous access devices are to be applied. </w:t>
      </w:r>
    </w:p>
    <w:p w14:paraId="03149A18" w14:textId="77777777" w:rsidR="00120AD1" w:rsidRPr="008A24A9" w:rsidRDefault="00120AD1" w:rsidP="00120AD1">
      <w:pPr>
        <w:pStyle w:val="BodyText"/>
        <w:rPr>
          <w:b/>
          <w:bCs/>
          <w:i/>
          <w:sz w:val="26"/>
          <w:szCs w:val="28"/>
        </w:rPr>
      </w:pPr>
      <w:r w:rsidRPr="008A24A9">
        <w:rPr>
          <w:b/>
          <w:bCs/>
          <w:i/>
          <w:sz w:val="26"/>
          <w:szCs w:val="28"/>
        </w:rPr>
        <w:t>Heparin strengths may vary according to the frequency of the flushes required</w:t>
      </w:r>
      <w:r w:rsidR="003D0C58" w:rsidRPr="008A24A9">
        <w:rPr>
          <w:b/>
          <w:bCs/>
          <w:i/>
          <w:sz w:val="26"/>
          <w:szCs w:val="28"/>
        </w:rPr>
        <w:t xml:space="preserve"> and procedure being undertaken</w:t>
      </w:r>
      <w:r w:rsidRPr="008A24A9">
        <w:rPr>
          <w:b/>
          <w:bCs/>
          <w:i/>
          <w:sz w:val="26"/>
          <w:szCs w:val="28"/>
        </w:rPr>
        <w:t>, refer to local policy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  <w:gridCol w:w="3960"/>
      </w:tblGrid>
      <w:tr w:rsidR="00120AD1" w:rsidRPr="00DE7798" w14:paraId="567026CF" w14:textId="77777777" w:rsidTr="5D2AF990">
        <w:tc>
          <w:tcPr>
            <w:tcW w:w="1054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2F06B1F4" w14:textId="77777777" w:rsidR="00120AD1" w:rsidRPr="00DE7798" w:rsidRDefault="00120AD1" w:rsidP="005C7F8E">
            <w:pPr>
              <w:jc w:val="center"/>
              <w:rPr>
                <w:b/>
                <w:bCs/>
                <w:lang w:val="en-AU"/>
              </w:rPr>
            </w:pPr>
            <w:r w:rsidRPr="00DE7798">
              <w:rPr>
                <w:b/>
                <w:bCs/>
              </w:rPr>
              <w:t>Action</w:t>
            </w:r>
          </w:p>
        </w:tc>
        <w:tc>
          <w:tcPr>
            <w:tcW w:w="396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492E463A" w14:textId="77777777" w:rsidR="00120AD1" w:rsidRPr="00DE7798" w:rsidRDefault="00120AD1" w:rsidP="005C7F8E">
            <w:pPr>
              <w:jc w:val="center"/>
              <w:rPr>
                <w:b/>
                <w:bCs/>
                <w:lang w:val="en-AU"/>
              </w:rPr>
            </w:pPr>
            <w:r w:rsidRPr="00DE7798">
              <w:rPr>
                <w:b/>
                <w:bCs/>
              </w:rPr>
              <w:t>Rationale</w:t>
            </w:r>
          </w:p>
        </w:tc>
      </w:tr>
      <w:tr w:rsidR="00120AD1" w:rsidRPr="00DE7798" w14:paraId="258ABD88" w14:textId="77777777" w:rsidTr="5D2AF990">
        <w:trPr>
          <w:trHeight w:val="3108"/>
        </w:trPr>
        <w:tc>
          <w:tcPr>
            <w:tcW w:w="1054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5A4DDD4C" w14:textId="77777777" w:rsidR="00120AD1" w:rsidRDefault="00120AD1" w:rsidP="008A24A9">
            <w:pPr>
              <w:pStyle w:val="Heading6"/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B46C1">
              <w:rPr>
                <w:rFonts w:ascii="Arial" w:hAnsi="Arial" w:cs="Arial"/>
                <w:sz w:val="24"/>
                <w:szCs w:val="24"/>
                <w:u w:val="single"/>
              </w:rPr>
              <w:t>Equipment Required</w:t>
            </w:r>
          </w:p>
          <w:p w14:paraId="2AFE71DD" w14:textId="77777777" w:rsidR="00F901AF" w:rsidRDefault="00F901AF" w:rsidP="00F901AF">
            <w:pPr>
              <w:pStyle w:val="BodyTextIndent2"/>
              <w:spacing w:before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Sterile dressing pack with sterile gloves for </w:t>
            </w:r>
            <w:r w:rsidRPr="00CF2D25">
              <w:rPr>
                <w:b/>
                <w:bCs/>
                <w:color w:val="FF0000"/>
                <w:sz w:val="24"/>
                <w:szCs w:val="24"/>
              </w:rPr>
              <w:t xml:space="preserve">SURGICAL </w:t>
            </w:r>
            <w:r>
              <w:rPr>
                <w:b/>
                <w:bCs/>
                <w:sz w:val="24"/>
                <w:szCs w:val="24"/>
              </w:rPr>
              <w:t xml:space="preserve">ANTT </w:t>
            </w:r>
          </w:p>
          <w:p w14:paraId="300391C3" w14:textId="77777777" w:rsidR="00ED71F4" w:rsidRPr="00367EC2" w:rsidRDefault="00367EC2" w:rsidP="00ED71F4">
            <w:pPr>
              <w:rPr>
                <w:b/>
              </w:rPr>
            </w:pPr>
            <w:r w:rsidRPr="00367EC2">
              <w:rPr>
                <w:b/>
              </w:rPr>
              <w:t>Syringe labels</w:t>
            </w:r>
          </w:p>
          <w:p w14:paraId="6C1877D5" w14:textId="77777777" w:rsidR="00120AD1" w:rsidRPr="00DE7798" w:rsidRDefault="00120AD1" w:rsidP="005C7F8E">
            <w:pPr>
              <w:rPr>
                <w:b/>
                <w:bCs/>
                <w:lang w:val="en-US"/>
              </w:rPr>
            </w:pPr>
            <w:r w:rsidRPr="00DE7798">
              <w:rPr>
                <w:b/>
                <w:bCs/>
                <w:lang w:val="en-US"/>
              </w:rPr>
              <w:t xml:space="preserve">10ml syringes </w:t>
            </w:r>
          </w:p>
          <w:p w14:paraId="3CEABB62" w14:textId="77777777" w:rsidR="00120AD1" w:rsidRPr="00DE7798" w:rsidRDefault="00120AD1" w:rsidP="005C7F8E">
            <w:pPr>
              <w:pStyle w:val="BodyTextIndent2"/>
              <w:ind w:left="0"/>
              <w:rPr>
                <w:b/>
                <w:bCs/>
                <w:sz w:val="24"/>
                <w:szCs w:val="24"/>
              </w:rPr>
            </w:pPr>
            <w:r w:rsidRPr="00DE7798">
              <w:rPr>
                <w:b/>
                <w:sz w:val="24"/>
                <w:szCs w:val="24"/>
              </w:rPr>
              <w:t xml:space="preserve">Chlorhexidine Gluconate 2% in 70% Isopropyl alcohol impregnated applicator </w:t>
            </w:r>
            <w:r w:rsidRPr="00DE7798">
              <w:rPr>
                <w:b/>
                <w:bCs/>
                <w:sz w:val="24"/>
                <w:szCs w:val="24"/>
              </w:rPr>
              <w:t>for site</w:t>
            </w:r>
          </w:p>
          <w:p w14:paraId="64CA341A" w14:textId="77777777" w:rsidR="00120AD1" w:rsidRPr="00DE7798" w:rsidRDefault="00120AD1" w:rsidP="005C7F8E">
            <w:pPr>
              <w:pStyle w:val="BodyTextIndent2"/>
              <w:ind w:left="0"/>
              <w:rPr>
                <w:b/>
                <w:bCs/>
                <w:sz w:val="24"/>
                <w:szCs w:val="24"/>
              </w:rPr>
            </w:pPr>
            <w:r w:rsidRPr="00DE7798">
              <w:rPr>
                <w:b/>
                <w:bCs/>
                <w:sz w:val="24"/>
                <w:szCs w:val="24"/>
              </w:rPr>
              <w:t>Chlorhexidine Gluconate 2% in 70% Isopropyl alcohol impregnated swab – for needle free system</w:t>
            </w:r>
          </w:p>
          <w:p w14:paraId="176B31FD" w14:textId="77777777" w:rsidR="00B1353F" w:rsidRDefault="00120AD1" w:rsidP="005C7F8E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0.9% Sodium Chloride for injection</w:t>
            </w:r>
          </w:p>
          <w:p w14:paraId="03DC722F" w14:textId="77777777" w:rsidR="000B46C1" w:rsidRDefault="00B1353F" w:rsidP="005C7F8E">
            <w:pPr>
              <w:pStyle w:val="Footer"/>
              <w:rPr>
                <w:b/>
                <w:bCs/>
              </w:rPr>
            </w:pPr>
            <w:r>
              <w:rPr>
                <w:b/>
                <w:bCs/>
              </w:rPr>
              <w:t>Heparin saline flushing solution</w:t>
            </w:r>
          </w:p>
          <w:p w14:paraId="5A95A265" w14:textId="77777777" w:rsidR="00120AD1" w:rsidRPr="00DE7798" w:rsidRDefault="007C1FD1" w:rsidP="005C7F8E">
            <w:pPr>
              <w:pStyle w:val="Foo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120AD1">
              <w:rPr>
                <w:b/>
                <w:bCs/>
              </w:rPr>
              <w:t>reen needle/</w:t>
            </w:r>
            <w:r w:rsidR="00997A1B">
              <w:rPr>
                <w:b/>
                <w:bCs/>
              </w:rPr>
              <w:t>Filter</w:t>
            </w:r>
            <w:r w:rsidR="00120AD1">
              <w:rPr>
                <w:b/>
                <w:bCs/>
              </w:rPr>
              <w:t xml:space="preserve"> straw.</w:t>
            </w:r>
          </w:p>
          <w:p w14:paraId="5F78137B" w14:textId="77777777" w:rsidR="00120AD1" w:rsidRPr="00DE7798" w:rsidRDefault="00120AD1" w:rsidP="005C7F8E">
            <w:pPr>
              <w:pStyle w:val="Footer"/>
              <w:rPr>
                <w:b/>
                <w:bCs/>
              </w:rPr>
            </w:pPr>
            <w:r w:rsidRPr="00DE7798">
              <w:rPr>
                <w:b/>
                <w:bCs/>
              </w:rPr>
              <w:t>Sharps container</w:t>
            </w:r>
          </w:p>
          <w:p w14:paraId="41F30351" w14:textId="77777777" w:rsidR="00120AD1" w:rsidRPr="00DE7798" w:rsidRDefault="00120AD1" w:rsidP="005C7F8E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 xml:space="preserve">Alcohol hand rub </w:t>
            </w:r>
          </w:p>
          <w:p w14:paraId="0C5B36AD" w14:textId="77777777" w:rsidR="00120AD1" w:rsidRPr="00DE7798" w:rsidRDefault="00120AD1" w:rsidP="005C7F8E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Non coring needle (e.g. Huber or gripper needle) with needle free system</w:t>
            </w:r>
            <w:r w:rsidR="00C94A2F">
              <w:rPr>
                <w:b/>
                <w:bCs/>
              </w:rPr>
              <w:t xml:space="preserve"> (appropriate size as assessed)</w:t>
            </w:r>
          </w:p>
          <w:p w14:paraId="1CBD193A" w14:textId="77777777" w:rsidR="00120AD1" w:rsidRPr="00DE7798" w:rsidRDefault="003503B1" w:rsidP="005C7F8E">
            <w:pPr>
              <w:rPr>
                <w:b/>
                <w:bCs/>
              </w:rPr>
            </w:pPr>
            <w:r>
              <w:rPr>
                <w:b/>
                <w:bCs/>
              </w:rPr>
              <w:t>Semi</w:t>
            </w:r>
            <w:r w:rsidR="00120AD1" w:rsidRPr="00DE7798">
              <w:rPr>
                <w:b/>
                <w:bCs/>
              </w:rPr>
              <w:t xml:space="preserve"> permeable dressing and securing device</w:t>
            </w:r>
            <w:r w:rsidR="000B46C1">
              <w:rPr>
                <w:b/>
                <w:bCs/>
              </w:rPr>
              <w:t>,</w:t>
            </w:r>
            <w:r w:rsidR="00120AD1" w:rsidRPr="00DE7798">
              <w:rPr>
                <w:b/>
                <w:bCs/>
              </w:rPr>
              <w:t xml:space="preserve"> if receiving therapy other than for flushing</w:t>
            </w:r>
          </w:p>
          <w:p w14:paraId="1F42543F" w14:textId="77777777" w:rsidR="00120AD1" w:rsidRDefault="00120AD1" w:rsidP="005C7F8E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Plastic apron</w:t>
            </w:r>
          </w:p>
          <w:p w14:paraId="5C8C6B09" w14:textId="77777777" w:rsidR="004E7256" w:rsidRPr="00DE7798" w:rsidRDefault="004E7256" w:rsidP="005C7F8E">
            <w:pPr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3382A365" w14:textId="77777777" w:rsidR="00120AD1" w:rsidRPr="00DE7798" w:rsidRDefault="00120AD1" w:rsidP="005C7F8E">
            <w:pPr>
              <w:rPr>
                <w:lang w:val="en-AU"/>
              </w:rPr>
            </w:pPr>
          </w:p>
          <w:p w14:paraId="5C71F136" w14:textId="77777777" w:rsidR="00120AD1" w:rsidRPr="00DE7798" w:rsidRDefault="00120AD1" w:rsidP="005C7F8E">
            <w:pPr>
              <w:rPr>
                <w:lang w:val="en-AU"/>
              </w:rPr>
            </w:pPr>
          </w:p>
          <w:p w14:paraId="62199465" w14:textId="77777777" w:rsidR="00120AD1" w:rsidRPr="00DE7798" w:rsidRDefault="00120AD1" w:rsidP="005C7F8E">
            <w:pPr>
              <w:rPr>
                <w:lang w:val="en-AU"/>
              </w:rPr>
            </w:pPr>
          </w:p>
          <w:p w14:paraId="0DA123B1" w14:textId="77777777" w:rsidR="0063086A" w:rsidRDefault="0063086A" w:rsidP="005C7F8E">
            <w:pPr>
              <w:rPr>
                <w:sz w:val="22"/>
                <w:szCs w:val="22"/>
              </w:rPr>
            </w:pPr>
          </w:p>
          <w:p w14:paraId="11649550" w14:textId="1AC1012D" w:rsidR="4F98224C" w:rsidRDefault="4F98224C" w:rsidP="7C6729C0">
            <w:pPr>
              <w:rPr>
                <w:sz w:val="22"/>
                <w:szCs w:val="22"/>
              </w:rPr>
            </w:pPr>
            <w:r w:rsidRPr="7C6729C0">
              <w:rPr>
                <w:sz w:val="22"/>
                <w:szCs w:val="22"/>
              </w:rPr>
              <w:t>1ml and 3ml applicators are available, use applicator volume suitable for area of skin to be decontaminated and patient size, to ensure no pooling of solution</w:t>
            </w:r>
          </w:p>
          <w:p w14:paraId="5C33BB76" w14:textId="09A8DA5B" w:rsidR="7C6729C0" w:rsidRDefault="7C6729C0" w:rsidP="7C6729C0"/>
          <w:p w14:paraId="4C4CEA3D" w14:textId="77777777" w:rsidR="00120AD1" w:rsidRPr="00DE7798" w:rsidRDefault="00120AD1" w:rsidP="005C7F8E">
            <w:pPr>
              <w:rPr>
                <w:sz w:val="22"/>
                <w:szCs w:val="22"/>
                <w:lang w:val="en-AU"/>
              </w:rPr>
            </w:pPr>
          </w:p>
          <w:p w14:paraId="75D4834F" w14:textId="55879B02" w:rsidR="00120AD1" w:rsidRPr="00DE7798" w:rsidRDefault="00120AD1" w:rsidP="005C7F8E">
            <w:pPr>
              <w:rPr>
                <w:lang w:val="en-AU"/>
              </w:rPr>
            </w:pPr>
            <w:r w:rsidRPr="5D2AF990">
              <w:rPr>
                <w:sz w:val="22"/>
                <w:szCs w:val="22"/>
              </w:rPr>
              <w:t>10 ml syringes should always be used. Smaller syringe sizes may damage the catheter (</w:t>
            </w:r>
            <w:r w:rsidR="7FE05882" w:rsidRPr="5D2AF990">
              <w:rPr>
                <w:sz w:val="22"/>
                <w:szCs w:val="22"/>
              </w:rPr>
              <w:t>INS 20</w:t>
            </w:r>
            <w:r w:rsidR="2037699B" w:rsidRPr="5D2AF990">
              <w:rPr>
                <w:sz w:val="22"/>
                <w:szCs w:val="22"/>
              </w:rPr>
              <w:t>2</w:t>
            </w:r>
            <w:r w:rsidR="6B614756" w:rsidRPr="5D2AF990">
              <w:rPr>
                <w:sz w:val="22"/>
                <w:szCs w:val="22"/>
              </w:rPr>
              <w:t>4</w:t>
            </w:r>
            <w:r w:rsidR="7FE05882" w:rsidRPr="5D2AF990">
              <w:rPr>
                <w:sz w:val="22"/>
                <w:szCs w:val="22"/>
              </w:rPr>
              <w:t>,</w:t>
            </w:r>
            <w:r w:rsidRPr="5D2AF990">
              <w:rPr>
                <w:sz w:val="22"/>
                <w:szCs w:val="22"/>
              </w:rPr>
              <w:t>Hadaway 1998)</w:t>
            </w:r>
          </w:p>
          <w:p w14:paraId="50895670" w14:textId="77777777" w:rsidR="00120AD1" w:rsidRPr="00DE7798" w:rsidRDefault="00120AD1" w:rsidP="005C7F8E">
            <w:pPr>
              <w:rPr>
                <w:lang w:val="en-AU"/>
              </w:rPr>
            </w:pPr>
          </w:p>
          <w:p w14:paraId="38C1F859" w14:textId="77777777" w:rsidR="00120AD1" w:rsidRPr="00DE7798" w:rsidRDefault="00120AD1" w:rsidP="005C7F8E">
            <w:pPr>
              <w:rPr>
                <w:lang w:val="en-AU"/>
              </w:rPr>
            </w:pPr>
          </w:p>
        </w:tc>
      </w:tr>
      <w:tr w:rsidR="00120AD1" w:rsidRPr="00DE7798" w14:paraId="2F1D5751" w14:textId="77777777" w:rsidTr="5D2AF990">
        <w:tc>
          <w:tcPr>
            <w:tcW w:w="1054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50FE4AD7" w14:textId="77777777" w:rsidR="00120AD1" w:rsidRDefault="00120AD1" w:rsidP="008A24A9">
            <w:pPr>
              <w:numPr>
                <w:ilvl w:val="0"/>
                <w:numId w:val="9"/>
              </w:numPr>
              <w:spacing w:line="300" w:lineRule="exact"/>
              <w:ind w:left="357" w:hanging="357"/>
            </w:pPr>
            <w:r>
              <w:t>Assess need for local anaesthetic cream</w:t>
            </w:r>
            <w:r w:rsidR="003503B1">
              <w:t xml:space="preserve"> prior to procedure</w:t>
            </w:r>
            <w:r>
              <w:t>.</w:t>
            </w:r>
          </w:p>
          <w:p w14:paraId="56A1C39E" w14:textId="77777777" w:rsidR="00120AD1" w:rsidRDefault="00120AD1" w:rsidP="008A24A9">
            <w:pPr>
              <w:numPr>
                <w:ilvl w:val="0"/>
                <w:numId w:val="8"/>
              </w:numPr>
              <w:spacing w:line="300" w:lineRule="exact"/>
              <w:ind w:left="357" w:hanging="357"/>
            </w:pPr>
            <w:r>
              <w:t xml:space="preserve">Following local policy and guidelines for </w:t>
            </w:r>
            <w:r w:rsidR="003503B1" w:rsidRPr="61B2ED53">
              <w:rPr>
                <w:b/>
                <w:bCs/>
                <w:color w:val="FF0000"/>
              </w:rPr>
              <w:t>SURGICAL</w:t>
            </w:r>
            <w:r w:rsidR="003503B1" w:rsidRPr="61B2ED53">
              <w:rPr>
                <w:b/>
                <w:bCs/>
              </w:rPr>
              <w:t xml:space="preserve"> </w:t>
            </w:r>
            <w:r>
              <w:t>ANTT prepare area, self and equipment</w:t>
            </w:r>
          </w:p>
          <w:p w14:paraId="08BDC24C" w14:textId="77777777" w:rsidR="00120AD1" w:rsidRDefault="00120AD1" w:rsidP="008A24A9">
            <w:pPr>
              <w:numPr>
                <w:ilvl w:val="0"/>
                <w:numId w:val="9"/>
              </w:numPr>
              <w:spacing w:line="300" w:lineRule="exact"/>
              <w:ind w:left="357" w:hanging="357"/>
            </w:pPr>
            <w:r>
              <w:t xml:space="preserve">Ensure all equipment is gathered before commencing the procedure and all packaging is intact and in date. </w:t>
            </w:r>
          </w:p>
          <w:p w14:paraId="7649B847" w14:textId="77777777" w:rsidR="00120AD1" w:rsidRDefault="00120AD1" w:rsidP="008A24A9">
            <w:pPr>
              <w:numPr>
                <w:ilvl w:val="0"/>
                <w:numId w:val="9"/>
              </w:numPr>
              <w:spacing w:line="300" w:lineRule="exact"/>
              <w:ind w:left="357" w:hanging="357"/>
            </w:pPr>
            <w:r>
              <w:t>A plastic apron should be worn.</w:t>
            </w:r>
          </w:p>
          <w:p w14:paraId="167317B1" w14:textId="77777777" w:rsidR="003D0C58" w:rsidRDefault="00120AD1" w:rsidP="008A24A9">
            <w:pPr>
              <w:numPr>
                <w:ilvl w:val="0"/>
                <w:numId w:val="9"/>
              </w:numPr>
              <w:spacing w:line="300" w:lineRule="exact"/>
              <w:ind w:left="357" w:hanging="357"/>
            </w:pPr>
            <w:r>
              <w:t>Key parts to be protected at all times during the procedure</w:t>
            </w:r>
          </w:p>
          <w:p w14:paraId="198CB4F2" w14:textId="77777777" w:rsidR="00120AD1" w:rsidRDefault="003D0C58" w:rsidP="008A24A9">
            <w:pPr>
              <w:numPr>
                <w:ilvl w:val="0"/>
                <w:numId w:val="9"/>
              </w:numPr>
              <w:spacing w:line="300" w:lineRule="exact"/>
              <w:ind w:left="357" w:hanging="357"/>
            </w:pPr>
            <w:r>
              <w:lastRenderedPageBreak/>
              <w:t>Decontaminate hands</w:t>
            </w:r>
          </w:p>
          <w:p w14:paraId="0CC75F42" w14:textId="77777777" w:rsidR="00120AD1" w:rsidRDefault="00120AD1" w:rsidP="008A24A9">
            <w:pPr>
              <w:pStyle w:val="BodyTextIndent3"/>
              <w:numPr>
                <w:ilvl w:val="0"/>
                <w:numId w:val="9"/>
              </w:numPr>
              <w:spacing w:after="0" w:line="300" w:lineRule="exact"/>
              <w:ind w:left="357" w:hanging="357"/>
              <w:rPr>
                <w:sz w:val="24"/>
                <w:szCs w:val="24"/>
              </w:rPr>
            </w:pPr>
            <w:r w:rsidRPr="7C6729C0">
              <w:rPr>
                <w:sz w:val="24"/>
                <w:szCs w:val="24"/>
              </w:rPr>
              <w:t xml:space="preserve">Connect needle/ filter straw to the syringe. </w:t>
            </w:r>
          </w:p>
          <w:p w14:paraId="3CD853AB" w14:textId="77777777" w:rsidR="00120AD1" w:rsidRPr="00DD7589" w:rsidRDefault="00120AD1" w:rsidP="008A24A9">
            <w:pPr>
              <w:pStyle w:val="BodyTextIndent3"/>
              <w:numPr>
                <w:ilvl w:val="0"/>
                <w:numId w:val="9"/>
              </w:numPr>
              <w:spacing w:after="0" w:line="300" w:lineRule="exact"/>
              <w:ind w:left="357" w:hanging="357"/>
              <w:rPr>
                <w:sz w:val="24"/>
                <w:szCs w:val="24"/>
              </w:rPr>
            </w:pPr>
            <w:r w:rsidRPr="7C6729C0">
              <w:rPr>
                <w:b/>
                <w:bCs/>
                <w:sz w:val="24"/>
                <w:szCs w:val="24"/>
              </w:rPr>
              <w:t>2 nurses to check solutions and volumes against prescription chart</w:t>
            </w:r>
          </w:p>
          <w:p w14:paraId="1F12FBEF" w14:textId="77777777" w:rsidR="00B1353F" w:rsidRPr="00DE7798" w:rsidRDefault="00120AD1" w:rsidP="008A24A9">
            <w:pPr>
              <w:numPr>
                <w:ilvl w:val="0"/>
                <w:numId w:val="9"/>
              </w:numPr>
              <w:spacing w:line="262" w:lineRule="exact"/>
              <w:ind w:left="357" w:hanging="357"/>
            </w:pPr>
            <w:r>
              <w:t xml:space="preserve">Draw up appropriate volume of </w:t>
            </w:r>
            <w:r w:rsidR="00B1353F">
              <w:t xml:space="preserve"> Heparin saline flushing solution</w:t>
            </w:r>
          </w:p>
          <w:p w14:paraId="7821BE0C" w14:textId="77777777" w:rsidR="00120AD1" w:rsidRPr="00DE7798" w:rsidRDefault="00B1353F" w:rsidP="008A24A9">
            <w:pPr>
              <w:numPr>
                <w:ilvl w:val="0"/>
                <w:numId w:val="9"/>
              </w:numPr>
              <w:spacing w:line="262" w:lineRule="exact"/>
              <w:ind w:left="357" w:hanging="357"/>
            </w:pPr>
            <w:r>
              <w:t>Each syringe should be labelled with a syringe label informing staff of the contents of the syringe</w:t>
            </w:r>
          </w:p>
          <w:p w14:paraId="68F11C94" w14:textId="77777777" w:rsidR="00120AD1" w:rsidRDefault="00120AD1" w:rsidP="008A24A9">
            <w:pPr>
              <w:numPr>
                <w:ilvl w:val="0"/>
                <w:numId w:val="11"/>
              </w:numPr>
              <w:tabs>
                <w:tab w:val="num" w:pos="0"/>
              </w:tabs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 xml:space="preserve">Prime the non-coring needle device including its tubing </w:t>
            </w:r>
            <w:r w:rsidR="003D0C58" w:rsidRPr="7C6729C0">
              <w:rPr>
                <w:lang w:val="en-AU"/>
              </w:rPr>
              <w:t xml:space="preserve">and needle free device, if being used, </w:t>
            </w:r>
            <w:r w:rsidR="00997A1B" w:rsidRPr="7C6729C0">
              <w:rPr>
                <w:lang w:val="en-AU"/>
              </w:rPr>
              <w:t xml:space="preserve">syringe </w:t>
            </w:r>
            <w:r w:rsidRPr="7C6729C0">
              <w:rPr>
                <w:lang w:val="en-AU"/>
              </w:rPr>
              <w:t xml:space="preserve">with 0.9% Sodium Chloride for injection and clamp extension </w:t>
            </w:r>
            <w:r w:rsidR="003D0C58" w:rsidRPr="7C6729C0">
              <w:rPr>
                <w:lang w:val="en-AU"/>
              </w:rPr>
              <w:t>tube</w:t>
            </w:r>
            <w:r w:rsidR="50BC0D6E" w:rsidRPr="7C6729C0">
              <w:rPr>
                <w:lang w:val="en-AU"/>
              </w:rPr>
              <w:t>,</w:t>
            </w:r>
            <w:r w:rsidR="538F262C" w:rsidRPr="7C6729C0">
              <w:rPr>
                <w:lang w:val="en-AU"/>
              </w:rPr>
              <w:t xml:space="preserve"> </w:t>
            </w:r>
            <w:r w:rsidR="50BC0D6E" w:rsidRPr="7C6729C0">
              <w:rPr>
                <w:lang w:val="en-AU"/>
              </w:rPr>
              <w:t>leaving syringe attached.</w:t>
            </w:r>
          </w:p>
          <w:p w14:paraId="7D20AFB7" w14:textId="77777777" w:rsidR="003D0C58" w:rsidRDefault="003D0C58" w:rsidP="008A24A9">
            <w:pPr>
              <w:numPr>
                <w:ilvl w:val="0"/>
                <w:numId w:val="11"/>
              </w:numPr>
              <w:tabs>
                <w:tab w:val="num" w:pos="0"/>
              </w:tabs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>Protect key parts and place on aseptic field</w:t>
            </w:r>
          </w:p>
          <w:p w14:paraId="721B6316" w14:textId="77777777" w:rsidR="00411D48" w:rsidRPr="00411D48" w:rsidRDefault="3AE2E29B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</w:pPr>
            <w:r>
              <w:t xml:space="preserve">Place new pair of </w:t>
            </w:r>
            <w:r w:rsidR="003503B1">
              <w:t>surgical</w:t>
            </w:r>
            <w:r>
              <w:t xml:space="preserve"> gloves into aseptic field</w:t>
            </w:r>
          </w:p>
          <w:p w14:paraId="20A1380C" w14:textId="77777777" w:rsidR="008318C2" w:rsidRPr="008318C2" w:rsidRDefault="017E7B5B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</w:pPr>
            <w:r>
              <w:t>On completion of preparation process remove</w:t>
            </w:r>
            <w:r w:rsidRPr="7C6729C0">
              <w:rPr>
                <w:b/>
                <w:bCs/>
              </w:rPr>
              <w:t xml:space="preserve"> </w:t>
            </w:r>
            <w:r>
              <w:t>gloves and dispose of them as per organisational policy.</w:t>
            </w:r>
          </w:p>
          <w:p w14:paraId="1977C0CE" w14:textId="77777777" w:rsidR="00B35AC5" w:rsidRDefault="73929BC3" w:rsidP="7C6729C0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b/>
                <w:bCs/>
              </w:rPr>
            </w:pPr>
            <w:r>
              <w:t>On reaching patient apply apron and</w:t>
            </w:r>
            <w:r w:rsidRPr="7C6729C0">
              <w:rPr>
                <w:b/>
                <w:bCs/>
              </w:rPr>
              <w:t xml:space="preserve"> </w:t>
            </w:r>
            <w:r>
              <w:t xml:space="preserve">decontaminate hands </w:t>
            </w:r>
            <w:r w:rsidR="00120AD1" w:rsidRPr="7C6729C0">
              <w:rPr>
                <w:b/>
                <w:bCs/>
              </w:rPr>
              <w:t xml:space="preserve"> </w:t>
            </w:r>
          </w:p>
          <w:p w14:paraId="7E1D593C" w14:textId="77777777" w:rsidR="00120AD1" w:rsidRPr="00DE7798" w:rsidRDefault="00120AD1" w:rsidP="7C6729C0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b/>
                <w:bCs/>
              </w:rPr>
            </w:pPr>
            <w:r w:rsidRPr="7C6729C0">
              <w:rPr>
                <w:b/>
                <w:bCs/>
              </w:rPr>
              <w:t>2 nurses to check patient identity and prescription charts.</w:t>
            </w:r>
          </w:p>
          <w:p w14:paraId="48DC56FF" w14:textId="77777777" w:rsidR="00120AD1" w:rsidRDefault="00120AD1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>Remove anaesthetic cream dressing if used, locate septum of TIVAD by palpation</w:t>
            </w:r>
          </w:p>
          <w:p w14:paraId="2008642A" w14:textId="77777777" w:rsidR="00AD0FAA" w:rsidRDefault="00AD0FAA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>Decontaminate hands and apply surgical gloves</w:t>
            </w:r>
          </w:p>
          <w:p w14:paraId="2FB73062" w14:textId="77777777" w:rsidR="00120AD1" w:rsidRPr="00B35AC5" w:rsidRDefault="00120AD1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 xml:space="preserve">Clean the skin covering the TIVAD with </w:t>
            </w:r>
            <w:r>
              <w:t>2% Chlorhexidine impregnated applicator</w:t>
            </w:r>
            <w:r w:rsidR="439E61A2">
              <w:t>, allow to dry</w:t>
            </w:r>
          </w:p>
          <w:p w14:paraId="5880482E" w14:textId="77777777" w:rsidR="00120AD1" w:rsidRPr="00DE7798" w:rsidRDefault="00120AD1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 xml:space="preserve">Remove needle cover from non-coring needle device. </w:t>
            </w:r>
            <w:r w:rsidR="34A33DBB" w:rsidRPr="7C6729C0">
              <w:rPr>
                <w:lang w:val="en-AU"/>
              </w:rPr>
              <w:t>Avoid repalpating the site, i</w:t>
            </w:r>
            <w:r w:rsidRPr="7C6729C0">
              <w:rPr>
                <w:lang w:val="en-AU"/>
              </w:rPr>
              <w:t>nsert the non-coring needle at 90-degree angle through the skin into the septum of the TIVAD until the needle comes into contact with the metal backing.</w:t>
            </w:r>
          </w:p>
          <w:p w14:paraId="3C635A8A" w14:textId="77777777" w:rsidR="000E63A6" w:rsidRDefault="50BC0D6E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>
              <w:t xml:space="preserve">Using the </w:t>
            </w:r>
            <w:r w:rsidRPr="7C6729C0">
              <w:rPr>
                <w:lang w:val="en-AU"/>
              </w:rPr>
              <w:t>a</w:t>
            </w:r>
            <w:r w:rsidR="00120AD1" w:rsidRPr="7C6729C0">
              <w:rPr>
                <w:lang w:val="en-AU"/>
              </w:rPr>
              <w:t>ttach</w:t>
            </w:r>
            <w:r w:rsidRPr="7C6729C0">
              <w:rPr>
                <w:lang w:val="en-AU"/>
              </w:rPr>
              <w:t>ed</w:t>
            </w:r>
            <w:r w:rsidR="00120AD1" w:rsidRPr="7C6729C0">
              <w:rPr>
                <w:lang w:val="en-AU"/>
              </w:rPr>
              <w:t xml:space="preserve"> syringe </w:t>
            </w:r>
            <w:r w:rsidR="733F0757" w:rsidRPr="7C6729C0">
              <w:rPr>
                <w:lang w:val="en-AU"/>
              </w:rPr>
              <w:t>containing</w:t>
            </w:r>
            <w:r w:rsidR="00120AD1" w:rsidRPr="7C6729C0">
              <w:rPr>
                <w:lang w:val="en-AU"/>
              </w:rPr>
              <w:t xml:space="preserve"> 0.9% Sodium Chloride for injection</w:t>
            </w:r>
            <w:r w:rsidR="733F0757" w:rsidRPr="7C6729C0">
              <w:rPr>
                <w:lang w:val="en-AU"/>
              </w:rPr>
              <w:t>, aspirate the line to assess for accurate insertion</w:t>
            </w:r>
            <w:r w:rsidR="00120AD1" w:rsidRPr="7C6729C0">
              <w:rPr>
                <w:lang w:val="en-AU"/>
              </w:rPr>
              <w:t xml:space="preserve"> and inject the flush using a push pause action</w:t>
            </w:r>
            <w:r w:rsidR="00997A1B" w:rsidRPr="7C6729C0">
              <w:rPr>
                <w:lang w:val="en-AU"/>
              </w:rPr>
              <w:t xml:space="preserve"> and discard syringe</w:t>
            </w:r>
          </w:p>
          <w:p w14:paraId="17B3D587" w14:textId="77777777" w:rsidR="000E63A6" w:rsidRPr="00DE7798" w:rsidRDefault="000E63A6" w:rsidP="008A24A9">
            <w:pPr>
              <w:numPr>
                <w:ilvl w:val="0"/>
                <w:numId w:val="8"/>
              </w:numPr>
              <w:spacing w:line="262" w:lineRule="exact"/>
              <w:ind w:left="357" w:hanging="357"/>
            </w:pPr>
            <w:r>
              <w:t xml:space="preserve">Clamp the line </w:t>
            </w:r>
            <w:r w:rsidRPr="61B2ED53">
              <w:rPr>
                <w:b/>
                <w:bCs/>
              </w:rPr>
              <w:t>after</w:t>
            </w:r>
            <w:r>
              <w:t xml:space="preserve"> removal of the syringe from the positive pressure needle free device to ensure positive pressure is within the lumen of the line.</w:t>
            </w:r>
          </w:p>
          <w:p w14:paraId="4FD13A6B" w14:textId="77777777" w:rsidR="00120AD1" w:rsidRDefault="00120AD1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>If there is swelling around the TIVAD site assess for correct needle placement</w:t>
            </w:r>
            <w:r w:rsidR="34A33DBB" w:rsidRPr="7C6729C0">
              <w:rPr>
                <w:lang w:val="en-AU"/>
              </w:rPr>
              <w:t xml:space="preserve"> or an inability to </w:t>
            </w:r>
            <w:r w:rsidR="050997F2" w:rsidRPr="7C6729C0">
              <w:rPr>
                <w:lang w:val="en-AU"/>
              </w:rPr>
              <w:t>aspirate</w:t>
            </w:r>
            <w:r w:rsidR="34A33DBB" w:rsidRPr="7C6729C0">
              <w:rPr>
                <w:lang w:val="en-AU"/>
              </w:rPr>
              <w:t xml:space="preserve"> and then flush</w:t>
            </w:r>
            <w:r w:rsidRPr="7C6729C0">
              <w:rPr>
                <w:lang w:val="en-AU"/>
              </w:rPr>
              <w:t xml:space="preserve"> remove the needle and re-access</w:t>
            </w:r>
            <w:r w:rsidR="34A33DBB" w:rsidRPr="7C6729C0">
              <w:rPr>
                <w:lang w:val="en-AU"/>
              </w:rPr>
              <w:t>.</w:t>
            </w:r>
            <w:r w:rsidRPr="7C6729C0">
              <w:rPr>
                <w:lang w:val="en-AU"/>
              </w:rPr>
              <w:t xml:space="preserve"> </w:t>
            </w:r>
          </w:p>
          <w:p w14:paraId="0C4BEB0A" w14:textId="77777777" w:rsidR="001C6D7B" w:rsidRPr="00DE7798" w:rsidRDefault="34A33DBB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>Some TIVAD’s do not aspirate but do flush and can be used as long as there are no contraindications, such as swelling etc.</w:t>
            </w:r>
          </w:p>
          <w:p w14:paraId="119C2DC5" w14:textId="77777777" w:rsidR="000E63A6" w:rsidRPr="000E63A6" w:rsidRDefault="00120AD1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 xml:space="preserve">Following successful 0.9% Sodium Chloride for injection flush, repeat the flushing procedure using the </w:t>
            </w:r>
            <w:r>
              <w:t xml:space="preserve">Heparin </w:t>
            </w:r>
            <w:r w:rsidR="00B1353F">
              <w:t>saline flushing solution</w:t>
            </w:r>
            <w:r w:rsidR="000E63A6">
              <w:t>.</w:t>
            </w:r>
          </w:p>
          <w:p w14:paraId="5066F8EC" w14:textId="77777777" w:rsidR="00120AD1" w:rsidRPr="000E63A6" w:rsidRDefault="000E63A6" w:rsidP="008A24A9">
            <w:pPr>
              <w:numPr>
                <w:ilvl w:val="0"/>
                <w:numId w:val="8"/>
              </w:numPr>
              <w:spacing w:line="262" w:lineRule="exact"/>
              <w:ind w:left="357" w:hanging="357"/>
              <w:rPr>
                <w:lang w:val="en-AU"/>
              </w:rPr>
            </w:pPr>
            <w:r>
              <w:t xml:space="preserve">Clamp the line </w:t>
            </w:r>
            <w:r w:rsidRPr="61B2ED53">
              <w:rPr>
                <w:b/>
                <w:bCs/>
              </w:rPr>
              <w:t>after</w:t>
            </w:r>
            <w:r>
              <w:t xml:space="preserve"> removal of the syringe from the positive pressure needle free device to ensure positive pressure is within the lumen of the line.</w:t>
            </w:r>
          </w:p>
          <w:p w14:paraId="1A7394B8" w14:textId="77777777" w:rsidR="00411D48" w:rsidRPr="00411D48" w:rsidRDefault="3AE2E29B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</w:pPr>
            <w:r>
              <w:t>Clean hub of needle free device after use with 2% chlorhexidine impregnated wipe.</w:t>
            </w:r>
          </w:p>
          <w:p w14:paraId="03584928" w14:textId="77777777" w:rsidR="00120AD1" w:rsidRDefault="00120AD1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t>If TIVAD was accessed for flushing purposes only</w:t>
            </w:r>
            <w:r w:rsidR="00B1353F" w:rsidRPr="7C6729C0">
              <w:rPr>
                <w:lang w:val="en-AU"/>
              </w:rPr>
              <w:t>,</w:t>
            </w:r>
            <w:r w:rsidRPr="7C6729C0">
              <w:rPr>
                <w:lang w:val="en-AU"/>
              </w:rPr>
              <w:t xml:space="preserve"> remove the needle and apply pressure over puncture site for a few minutes until bleeding stops.</w:t>
            </w:r>
          </w:p>
          <w:p w14:paraId="3AF043B1" w14:textId="77777777" w:rsidR="00AD0FAA" w:rsidRPr="00DE7798" w:rsidRDefault="00AD0FAA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lang w:val="en-AU"/>
              </w:rPr>
            </w:pPr>
            <w:r w:rsidRPr="7C6729C0">
              <w:rPr>
                <w:lang w:val="en-AU"/>
              </w:rPr>
              <w:lastRenderedPageBreak/>
              <w:t>If Gripper needle is to be left in for treatment purposes, secure and dress with semi-permeable dressing</w:t>
            </w:r>
          </w:p>
          <w:p w14:paraId="5F58DD1C" w14:textId="77777777" w:rsidR="00F901AF" w:rsidRDefault="00120AD1" w:rsidP="00AD0FAA">
            <w:pPr>
              <w:numPr>
                <w:ilvl w:val="0"/>
                <w:numId w:val="11"/>
              </w:numPr>
              <w:spacing w:line="262" w:lineRule="exact"/>
              <w:ind w:left="357" w:hanging="357"/>
            </w:pPr>
            <w:r>
              <w:t>Ensure that the patient is comfortable</w:t>
            </w:r>
          </w:p>
          <w:p w14:paraId="6D2CB34D" w14:textId="77777777" w:rsidR="00120AD1" w:rsidRPr="00DE7798" w:rsidRDefault="00120AD1" w:rsidP="00AD0FAA">
            <w:pPr>
              <w:numPr>
                <w:ilvl w:val="0"/>
                <w:numId w:val="11"/>
              </w:numPr>
              <w:spacing w:line="262" w:lineRule="exact"/>
              <w:ind w:left="357" w:hanging="357"/>
            </w:pPr>
            <w:r>
              <w:t xml:space="preserve">Dispose of waste as per organisational policy. </w:t>
            </w:r>
          </w:p>
          <w:p w14:paraId="61873EB4" w14:textId="77777777" w:rsidR="00120AD1" w:rsidRPr="00AD0FAA" w:rsidRDefault="00120AD1" w:rsidP="00AD0FAA">
            <w:pPr>
              <w:numPr>
                <w:ilvl w:val="0"/>
                <w:numId w:val="11"/>
              </w:numPr>
              <w:spacing w:line="262" w:lineRule="exact"/>
              <w:ind w:left="357" w:hanging="357"/>
              <w:rPr>
                <w:b/>
                <w:bCs/>
                <w:u w:val="single"/>
              </w:rPr>
            </w:pPr>
            <w:r>
              <w:t>Remove gloves</w:t>
            </w:r>
          </w:p>
          <w:p w14:paraId="3122FF75" w14:textId="77777777" w:rsidR="00120AD1" w:rsidRPr="00DE7798" w:rsidRDefault="00120AD1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</w:pPr>
            <w:r>
              <w:t>Decontaminate hands.</w:t>
            </w:r>
          </w:p>
          <w:p w14:paraId="2F1408E3" w14:textId="77777777" w:rsidR="00120AD1" w:rsidRPr="00367EC2" w:rsidRDefault="00120AD1" w:rsidP="008A24A9">
            <w:pPr>
              <w:numPr>
                <w:ilvl w:val="0"/>
                <w:numId w:val="11"/>
              </w:numPr>
              <w:spacing w:line="262" w:lineRule="exact"/>
              <w:ind w:left="357" w:hanging="357"/>
            </w:pPr>
            <w:r>
              <w:t>Document care in patient’s records.</w:t>
            </w:r>
          </w:p>
        </w:tc>
        <w:tc>
          <w:tcPr>
            <w:tcW w:w="396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2BF24CAB" w14:textId="77777777" w:rsidR="00120AD1" w:rsidRPr="00DE7798" w:rsidRDefault="00120AD1" w:rsidP="008A24A9">
            <w:pPr>
              <w:spacing w:before="120"/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lastRenderedPageBreak/>
              <w:t>Maintain asepsis and safety.</w:t>
            </w:r>
          </w:p>
          <w:p w14:paraId="0C8FE7CE" w14:textId="77777777" w:rsidR="00120AD1" w:rsidRPr="00DE7798" w:rsidRDefault="00120AD1" w:rsidP="005C7F8E">
            <w:pPr>
              <w:rPr>
                <w:sz w:val="22"/>
                <w:szCs w:val="22"/>
                <w:highlight w:val="yellow"/>
              </w:rPr>
            </w:pPr>
          </w:p>
          <w:p w14:paraId="6CA04209" w14:textId="77777777" w:rsidR="00120AD1" w:rsidRPr="00DE7798" w:rsidRDefault="00120AD1" w:rsidP="005C7F8E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Reduce risk of infection.</w:t>
            </w:r>
          </w:p>
          <w:p w14:paraId="3B9BE6A0" w14:textId="77777777" w:rsidR="00120AD1" w:rsidRPr="00DE7798" w:rsidRDefault="00120AD1" w:rsidP="005C7F8E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To avoid contamination.</w:t>
            </w:r>
          </w:p>
          <w:p w14:paraId="41004F19" w14:textId="77777777" w:rsidR="00120AD1" w:rsidRDefault="00120AD1" w:rsidP="005C7F8E">
            <w:pPr>
              <w:rPr>
                <w:sz w:val="22"/>
                <w:szCs w:val="22"/>
              </w:rPr>
            </w:pPr>
          </w:p>
          <w:p w14:paraId="67C0C651" w14:textId="77777777" w:rsidR="00120AD1" w:rsidRPr="00DE7798" w:rsidRDefault="00120AD1" w:rsidP="005C7F8E">
            <w:pPr>
              <w:rPr>
                <w:sz w:val="22"/>
                <w:szCs w:val="22"/>
              </w:rPr>
            </w:pPr>
          </w:p>
          <w:p w14:paraId="308D56CC" w14:textId="77777777" w:rsidR="00120AD1" w:rsidRPr="00DE7798" w:rsidRDefault="00120AD1" w:rsidP="005C7F8E">
            <w:pPr>
              <w:rPr>
                <w:sz w:val="22"/>
                <w:szCs w:val="22"/>
              </w:rPr>
            </w:pPr>
          </w:p>
          <w:p w14:paraId="35EF8FBE" w14:textId="77777777" w:rsidR="00120AD1" w:rsidRPr="00DE7798" w:rsidRDefault="00120AD1" w:rsidP="005C7F8E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To maintain asepsis</w:t>
            </w:r>
          </w:p>
          <w:p w14:paraId="797E50C6" w14:textId="77777777" w:rsidR="00120AD1" w:rsidRPr="00DE7798" w:rsidRDefault="00120AD1" w:rsidP="005C7F8E"/>
          <w:p w14:paraId="7B04FA47" w14:textId="77777777" w:rsidR="00BC5A57" w:rsidRDefault="00BC5A57" w:rsidP="00B1353F">
            <w:pPr>
              <w:rPr>
                <w:sz w:val="22"/>
                <w:szCs w:val="22"/>
              </w:rPr>
            </w:pPr>
          </w:p>
          <w:p w14:paraId="568C698B" w14:textId="77777777" w:rsidR="00BC5A57" w:rsidRDefault="00BC5A57" w:rsidP="00B1353F">
            <w:pPr>
              <w:rPr>
                <w:sz w:val="22"/>
                <w:szCs w:val="22"/>
              </w:rPr>
            </w:pPr>
          </w:p>
          <w:p w14:paraId="64A98994" w14:textId="77777777" w:rsidR="00B1353F" w:rsidRPr="00DE7798" w:rsidRDefault="00B1353F" w:rsidP="00B1353F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>Following guidance from NPSA (2007) Promoting safer use of Injectable Medicines</w:t>
            </w:r>
          </w:p>
          <w:p w14:paraId="1A939487" w14:textId="77777777" w:rsidR="00120AD1" w:rsidRPr="00DE7798" w:rsidRDefault="00120AD1" w:rsidP="005C7F8E"/>
          <w:p w14:paraId="6AA258D8" w14:textId="77777777" w:rsidR="00120AD1" w:rsidRPr="00DE7798" w:rsidRDefault="00120AD1" w:rsidP="005C7F8E"/>
          <w:p w14:paraId="6FFBD3EC" w14:textId="77777777" w:rsidR="00120AD1" w:rsidRPr="00DE7798" w:rsidRDefault="00120AD1" w:rsidP="005C7F8E">
            <w:pPr>
              <w:rPr>
                <w:lang w:val="en-AU"/>
              </w:rPr>
            </w:pPr>
          </w:p>
          <w:p w14:paraId="30DCCCAD" w14:textId="77777777" w:rsidR="00120AD1" w:rsidRPr="00DE7798" w:rsidRDefault="00120AD1" w:rsidP="005C7F8E">
            <w:pPr>
              <w:rPr>
                <w:lang w:val="en-AU"/>
              </w:rPr>
            </w:pPr>
          </w:p>
          <w:p w14:paraId="36AF6883" w14:textId="77777777" w:rsidR="00120AD1" w:rsidRPr="00DE7798" w:rsidRDefault="00120AD1" w:rsidP="005C7F8E">
            <w:pPr>
              <w:rPr>
                <w:lang w:val="en-AU"/>
              </w:rPr>
            </w:pPr>
          </w:p>
          <w:p w14:paraId="54C529ED" w14:textId="77777777" w:rsidR="00120AD1" w:rsidRPr="00DE7798" w:rsidRDefault="00120AD1" w:rsidP="005C7F8E">
            <w:pPr>
              <w:rPr>
                <w:lang w:val="en-AU"/>
              </w:rPr>
            </w:pPr>
          </w:p>
          <w:p w14:paraId="1C0157D6" w14:textId="77777777" w:rsidR="0036256E" w:rsidRDefault="0036256E" w:rsidP="005C7F8E">
            <w:pPr>
              <w:rPr>
                <w:sz w:val="22"/>
                <w:szCs w:val="22"/>
              </w:rPr>
            </w:pPr>
          </w:p>
          <w:p w14:paraId="3691E7B2" w14:textId="77777777" w:rsidR="0036256E" w:rsidRDefault="0036256E" w:rsidP="005C7F8E">
            <w:pPr>
              <w:rPr>
                <w:sz w:val="22"/>
                <w:szCs w:val="22"/>
              </w:rPr>
            </w:pPr>
          </w:p>
          <w:p w14:paraId="526770CE" w14:textId="77777777" w:rsidR="0036256E" w:rsidRDefault="0036256E" w:rsidP="005C7F8E">
            <w:pPr>
              <w:rPr>
                <w:sz w:val="22"/>
                <w:szCs w:val="22"/>
              </w:rPr>
            </w:pPr>
          </w:p>
          <w:p w14:paraId="7CBEED82" w14:textId="77777777" w:rsidR="00120AD1" w:rsidRPr="00DE7798" w:rsidRDefault="00120AD1" w:rsidP="005C7F8E">
            <w:pPr>
              <w:rPr>
                <w:sz w:val="22"/>
                <w:szCs w:val="22"/>
              </w:rPr>
            </w:pPr>
          </w:p>
          <w:p w14:paraId="031279E6" w14:textId="7A176A02" w:rsidR="0063086A" w:rsidRDefault="7FE05882" w:rsidP="0063086A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Check patency of vascular access device including aspiration of blood return, absence of any resistance when flushing, absence of pain or discomfort, absence of all VAD complications (INS 20</w:t>
            </w:r>
            <w:r w:rsidR="6718A01D" w:rsidRPr="5D2AF990">
              <w:rPr>
                <w:sz w:val="22"/>
                <w:szCs w:val="22"/>
              </w:rPr>
              <w:t>2</w:t>
            </w:r>
            <w:r w:rsidR="7B4CEE89" w:rsidRPr="5D2AF990">
              <w:rPr>
                <w:sz w:val="22"/>
                <w:szCs w:val="22"/>
              </w:rPr>
              <w:t>4</w:t>
            </w:r>
            <w:r w:rsidRPr="5D2AF990">
              <w:rPr>
                <w:sz w:val="22"/>
                <w:szCs w:val="22"/>
              </w:rPr>
              <w:t xml:space="preserve">). </w:t>
            </w:r>
          </w:p>
          <w:p w14:paraId="3C1B7E53" w14:textId="77777777" w:rsidR="00120AD1" w:rsidRPr="00DE7798" w:rsidRDefault="0036256E" w:rsidP="005C7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20AD1" w:rsidRPr="00DE7798">
              <w:rPr>
                <w:sz w:val="22"/>
                <w:szCs w:val="22"/>
              </w:rPr>
              <w:t>he pulsated flush creates turbulence within the catheter lumen, removing debris from the internal catheter wall (Goodwin &amp; Carlson 1993, Todd 1998).</w:t>
            </w:r>
          </w:p>
          <w:p w14:paraId="29ED7880" w14:textId="3C8D0401" w:rsidR="00120AD1" w:rsidRPr="00DE7798" w:rsidRDefault="00120AD1" w:rsidP="005C7F8E">
            <w:pPr>
              <w:rPr>
                <w:sz w:val="22"/>
                <w:szCs w:val="22"/>
              </w:rPr>
            </w:pPr>
            <w:r w:rsidRPr="5D2AF990">
              <w:rPr>
                <w:sz w:val="22"/>
                <w:szCs w:val="22"/>
              </w:rPr>
              <w:t>Positive pressure within the lumen of the catheter should be maintained to prevent reflux of blood (INS 20</w:t>
            </w:r>
            <w:r w:rsidR="6718A01D" w:rsidRPr="5D2AF990">
              <w:rPr>
                <w:sz w:val="22"/>
                <w:szCs w:val="22"/>
              </w:rPr>
              <w:t>2</w:t>
            </w:r>
            <w:r w:rsidR="079922A7" w:rsidRPr="5D2AF990">
              <w:rPr>
                <w:sz w:val="22"/>
                <w:szCs w:val="22"/>
              </w:rPr>
              <w:t>4</w:t>
            </w:r>
            <w:r w:rsidRPr="5D2AF990">
              <w:rPr>
                <w:sz w:val="22"/>
                <w:szCs w:val="22"/>
              </w:rPr>
              <w:t>).</w:t>
            </w:r>
          </w:p>
          <w:p w14:paraId="6E36661F" w14:textId="77777777" w:rsidR="00120AD1" w:rsidRDefault="00120AD1" w:rsidP="005C7F8E"/>
          <w:p w14:paraId="38645DC7" w14:textId="77777777" w:rsidR="00C471D1" w:rsidRPr="00C471D1" w:rsidRDefault="00C471D1" w:rsidP="00C471D1"/>
          <w:p w14:paraId="135E58C4" w14:textId="77777777" w:rsidR="00C471D1" w:rsidRPr="00C471D1" w:rsidRDefault="00C471D1" w:rsidP="00C471D1"/>
          <w:p w14:paraId="62EBF9A1" w14:textId="77777777" w:rsidR="00C471D1" w:rsidRPr="00C471D1" w:rsidRDefault="00C471D1" w:rsidP="00C471D1"/>
          <w:p w14:paraId="0C6C2CD5" w14:textId="77777777" w:rsidR="00C471D1" w:rsidRPr="00C471D1" w:rsidRDefault="00C471D1" w:rsidP="00C471D1"/>
          <w:p w14:paraId="61AAD586" w14:textId="77777777" w:rsidR="00C471D1" w:rsidRPr="00F75123" w:rsidRDefault="00C471D1" w:rsidP="00F75123">
            <w:pPr>
              <w:spacing w:before="60"/>
              <w:rPr>
                <w:sz w:val="22"/>
                <w:szCs w:val="22"/>
              </w:rPr>
            </w:pPr>
            <w:r w:rsidRPr="00F75123">
              <w:rPr>
                <w:sz w:val="22"/>
                <w:szCs w:val="22"/>
              </w:rPr>
              <w:lastRenderedPageBreak/>
              <w:t>If treatment is ongoing the gripper needle should be changed every 7 days</w:t>
            </w:r>
          </w:p>
        </w:tc>
      </w:tr>
    </w:tbl>
    <w:p w14:paraId="709E88E4" w14:textId="77777777" w:rsidR="00C94A2F" w:rsidRDefault="00C94A2F" w:rsidP="00BA10BD">
      <w:pPr>
        <w:rPr>
          <w:b/>
          <w:u w:val="single"/>
          <w:lang w:val="en-AU"/>
        </w:rPr>
      </w:pPr>
    </w:p>
    <w:p w14:paraId="19ECF44F" w14:textId="3089513E" w:rsidR="003D4B70" w:rsidRPr="00F75123" w:rsidRDefault="003D4B70" w:rsidP="5D2AF990">
      <w:pPr>
        <w:rPr>
          <w:b/>
          <w:bCs/>
          <w:sz w:val="28"/>
          <w:szCs w:val="28"/>
          <w:u w:val="single"/>
          <w:lang w:val="en-AU"/>
        </w:rPr>
      </w:pPr>
      <w:r w:rsidRPr="5D2AF990">
        <w:rPr>
          <w:b/>
          <w:bCs/>
          <w:sz w:val="28"/>
          <w:szCs w:val="28"/>
          <w:u w:val="single"/>
          <w:lang w:val="en-AU"/>
        </w:rPr>
        <w:t xml:space="preserve">Changing a </w:t>
      </w:r>
      <w:r w:rsidRPr="5D2AF990">
        <w:rPr>
          <w:b/>
          <w:bCs/>
          <w:sz w:val="28"/>
          <w:szCs w:val="28"/>
          <w:u w:val="single"/>
        </w:rPr>
        <w:t>Needle-free I/V access Connector</w:t>
      </w:r>
      <w:r w:rsidRPr="5D2AF990">
        <w:rPr>
          <w:b/>
          <w:bCs/>
          <w:sz w:val="28"/>
          <w:szCs w:val="28"/>
          <w:u w:val="single"/>
          <w:lang w:val="en-AU"/>
        </w:rPr>
        <w:t xml:space="preserve"> </w:t>
      </w:r>
    </w:p>
    <w:p w14:paraId="7B5FF321" w14:textId="77777777" w:rsidR="003D4B70" w:rsidRPr="00DE7798" w:rsidRDefault="003D4B70" w:rsidP="008A24A9">
      <w:pPr>
        <w:pStyle w:val="BodyText"/>
        <w:spacing w:before="120"/>
        <w:rPr>
          <w:b/>
          <w:bCs/>
          <w:lang w:val="en-AU"/>
        </w:rPr>
      </w:pPr>
      <w:r w:rsidRPr="00DE7798">
        <w:rPr>
          <w:b/>
          <w:bCs/>
          <w:lang w:val="en-AU"/>
        </w:rPr>
        <w:t xml:space="preserve">This procedure should be carried out in combination with routine line flushing. The frequency of the change of the Needle Free connector is </w:t>
      </w:r>
      <w:r>
        <w:rPr>
          <w:b/>
          <w:bCs/>
          <w:lang w:val="en-AU"/>
        </w:rPr>
        <w:t xml:space="preserve">weekly or as </w:t>
      </w:r>
      <w:r w:rsidRPr="00DE7798">
        <w:rPr>
          <w:b/>
          <w:bCs/>
          <w:lang w:val="en-AU"/>
        </w:rPr>
        <w:t xml:space="preserve">determined by the </w:t>
      </w:r>
      <w:r>
        <w:rPr>
          <w:b/>
          <w:bCs/>
          <w:lang w:val="en-AU"/>
        </w:rPr>
        <w:t xml:space="preserve">maximum </w:t>
      </w:r>
      <w:r w:rsidRPr="00DE7798">
        <w:rPr>
          <w:b/>
          <w:bCs/>
          <w:lang w:val="en-AU"/>
        </w:rPr>
        <w:t>number of uses, with reference to the manufacturer’s guidelines.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  <w:gridCol w:w="4140"/>
      </w:tblGrid>
      <w:tr w:rsidR="003D4B70" w:rsidRPr="00DE7798" w14:paraId="559D9497" w14:textId="77777777" w:rsidTr="7C6729C0">
        <w:tc>
          <w:tcPr>
            <w:tcW w:w="1018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64FAB225" w14:textId="77777777" w:rsidR="003D4B70" w:rsidRPr="00DE7798" w:rsidRDefault="003D4B70" w:rsidP="007028B3">
            <w:pPr>
              <w:jc w:val="center"/>
              <w:rPr>
                <w:b/>
                <w:bCs/>
                <w:lang w:val="en-AU"/>
              </w:rPr>
            </w:pPr>
            <w:r w:rsidRPr="00DE7798">
              <w:rPr>
                <w:b/>
                <w:bCs/>
              </w:rPr>
              <w:t>Action</w:t>
            </w:r>
          </w:p>
        </w:tc>
        <w:tc>
          <w:tcPr>
            <w:tcW w:w="414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auto" w:fill="FF6600"/>
          </w:tcPr>
          <w:p w14:paraId="5C88E788" w14:textId="77777777" w:rsidR="003D4B70" w:rsidRPr="00DE7798" w:rsidRDefault="003D4B70" w:rsidP="007028B3">
            <w:pPr>
              <w:jc w:val="center"/>
              <w:rPr>
                <w:b/>
                <w:bCs/>
                <w:lang w:val="en-AU"/>
              </w:rPr>
            </w:pPr>
            <w:r w:rsidRPr="00DE7798">
              <w:rPr>
                <w:b/>
                <w:bCs/>
              </w:rPr>
              <w:t>Rationale</w:t>
            </w:r>
          </w:p>
        </w:tc>
      </w:tr>
      <w:tr w:rsidR="003D4B70" w:rsidRPr="00DE7798" w14:paraId="606837BC" w14:textId="77777777" w:rsidTr="7C6729C0">
        <w:trPr>
          <w:trHeight w:val="907"/>
        </w:trPr>
        <w:tc>
          <w:tcPr>
            <w:tcW w:w="1018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7E561941" w14:textId="77777777" w:rsidR="003D4B70" w:rsidRPr="004E7256" w:rsidRDefault="003D4B70" w:rsidP="008A24A9">
            <w:pPr>
              <w:pStyle w:val="Heading6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E7256">
              <w:rPr>
                <w:rFonts w:ascii="Arial" w:hAnsi="Arial" w:cs="Arial"/>
                <w:sz w:val="24"/>
                <w:szCs w:val="24"/>
              </w:rPr>
              <w:t>Equipment Required</w:t>
            </w:r>
          </w:p>
          <w:p w14:paraId="19A6D993" w14:textId="77777777" w:rsidR="003D4B70" w:rsidRDefault="003D4B70" w:rsidP="007028B3">
            <w:pPr>
              <w:rPr>
                <w:b/>
                <w:bCs/>
              </w:rPr>
            </w:pPr>
            <w:r w:rsidRPr="00DE7798">
              <w:rPr>
                <w:b/>
                <w:bCs/>
              </w:rPr>
              <w:t>Needle-free I/V access connector.</w:t>
            </w:r>
          </w:p>
          <w:p w14:paraId="1A44BF63" w14:textId="12F50E0B" w:rsidR="0075131E" w:rsidRPr="00DE7798" w:rsidRDefault="0075131E" w:rsidP="007028B3"/>
        </w:tc>
        <w:tc>
          <w:tcPr>
            <w:tcW w:w="414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651E9592" w14:textId="77777777" w:rsidR="003D4B70" w:rsidRPr="00DE7798" w:rsidRDefault="003D4B70" w:rsidP="007028B3">
            <w:pPr>
              <w:pStyle w:val="Footer"/>
              <w:tabs>
                <w:tab w:val="clear" w:pos="4153"/>
                <w:tab w:val="clear" w:pos="8306"/>
              </w:tabs>
              <w:rPr>
                <w:lang w:val="en-AU"/>
              </w:rPr>
            </w:pPr>
          </w:p>
          <w:p w14:paraId="269E314A" w14:textId="77777777" w:rsidR="003D4B70" w:rsidRPr="00DE7798" w:rsidRDefault="003D4B70" w:rsidP="007028B3">
            <w:pPr>
              <w:rPr>
                <w:lang w:val="en-AU"/>
              </w:rPr>
            </w:pPr>
          </w:p>
          <w:p w14:paraId="47341341" w14:textId="77777777" w:rsidR="003D4B70" w:rsidRPr="00DE7798" w:rsidRDefault="003D4B70" w:rsidP="007028B3">
            <w:pPr>
              <w:rPr>
                <w:lang w:val="en-AU"/>
              </w:rPr>
            </w:pPr>
          </w:p>
        </w:tc>
      </w:tr>
      <w:tr w:rsidR="003D4B70" w:rsidRPr="00DE7798" w14:paraId="244DBCF9" w14:textId="77777777" w:rsidTr="7C6729C0">
        <w:tc>
          <w:tcPr>
            <w:tcW w:w="1018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49C42784" w14:textId="77777777" w:rsidR="003D4B70" w:rsidRPr="00DE7798" w:rsidRDefault="003D4B70" w:rsidP="00F75123">
            <w:pPr>
              <w:rPr>
                <w:lang w:val="en-AU"/>
              </w:rPr>
            </w:pPr>
            <w:r w:rsidRPr="00DE7798">
              <w:rPr>
                <w:lang w:val="en-AU"/>
              </w:rPr>
              <w:t>In conjunction with line flushing procedure:</w:t>
            </w:r>
          </w:p>
          <w:p w14:paraId="42EF2083" w14:textId="77777777" w:rsidR="003D4B70" w:rsidRPr="00DE7798" w:rsidRDefault="003D4B70" w:rsidP="00F75123">
            <w:pPr>
              <w:spacing w:line="180" w:lineRule="exact"/>
              <w:rPr>
                <w:lang w:val="en-AU"/>
              </w:rPr>
            </w:pPr>
          </w:p>
          <w:p w14:paraId="6687D05F" w14:textId="77777777" w:rsidR="003D4B70" w:rsidRPr="00DE7798" w:rsidRDefault="003D4B70" w:rsidP="007028B3">
            <w:pPr>
              <w:numPr>
                <w:ilvl w:val="0"/>
                <w:numId w:val="11"/>
              </w:numPr>
              <w:rPr>
                <w:lang w:val="en-AU"/>
              </w:rPr>
            </w:pPr>
            <w:r>
              <w:t xml:space="preserve">Maintain aseptic technique </w:t>
            </w:r>
            <w:r w:rsidR="00F10485">
              <w:t xml:space="preserve">and protect key parts </w:t>
            </w:r>
            <w:r>
              <w:t>at all times</w:t>
            </w:r>
          </w:p>
          <w:p w14:paraId="5E1FB407" w14:textId="77777777" w:rsidR="003D4B70" w:rsidRPr="00DE7798" w:rsidRDefault="003D4B70" w:rsidP="007028B3">
            <w:pPr>
              <w:numPr>
                <w:ilvl w:val="0"/>
                <w:numId w:val="11"/>
              </w:numPr>
            </w:pPr>
            <w:r>
              <w:t>Clamp the catheter.</w:t>
            </w:r>
          </w:p>
          <w:p w14:paraId="0BFE32C1" w14:textId="77777777" w:rsidR="003D4B70" w:rsidRPr="00DE7798" w:rsidRDefault="003D4B70" w:rsidP="007028B3">
            <w:pPr>
              <w:numPr>
                <w:ilvl w:val="0"/>
                <w:numId w:val="11"/>
              </w:numPr>
            </w:pPr>
            <w:r>
              <w:t xml:space="preserve">Remove the needle free I/V access connector and discard. </w:t>
            </w:r>
          </w:p>
          <w:p w14:paraId="2664C43D" w14:textId="77777777" w:rsidR="003D4B70" w:rsidRPr="00DE7798" w:rsidRDefault="003D4B70" w:rsidP="007028B3">
            <w:pPr>
              <w:numPr>
                <w:ilvl w:val="0"/>
                <w:numId w:val="11"/>
              </w:numPr>
            </w:pPr>
            <w:r>
              <w:t xml:space="preserve">Thoroughly </w:t>
            </w:r>
            <w:r w:rsidR="00E260B1">
              <w:t>disinfect</w:t>
            </w:r>
            <w:r>
              <w:t xml:space="preserve"> the  catheter hub with 2% Chlorhexidine impregnated wipe, rubbing from the top of the catheter hub to the sides. Do this </w:t>
            </w:r>
            <w:r w:rsidRPr="7C6729C0">
              <w:rPr>
                <w:u w:val="single"/>
              </w:rPr>
              <w:t xml:space="preserve">three </w:t>
            </w:r>
            <w:r>
              <w:t xml:space="preserve">times using different parts of the wipe, over a period of 30 seconds. Paying particular attention to the hub. </w:t>
            </w:r>
          </w:p>
          <w:p w14:paraId="47244DC0" w14:textId="77777777" w:rsidR="003D4B70" w:rsidRPr="00DE7798" w:rsidRDefault="003D4B70" w:rsidP="007028B3">
            <w:pPr>
              <w:numPr>
                <w:ilvl w:val="0"/>
                <w:numId w:val="11"/>
              </w:numPr>
            </w:pPr>
            <w:r>
              <w:t>Allow to dry.</w:t>
            </w:r>
          </w:p>
          <w:p w14:paraId="095B27A7" w14:textId="77777777" w:rsidR="003D4B70" w:rsidRPr="00DE7798" w:rsidRDefault="003D4B70" w:rsidP="00F1048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Connect the new and primed needle-free system to the catheter securely. </w:t>
            </w:r>
          </w:p>
          <w:p w14:paraId="7B40C951" w14:textId="77777777" w:rsidR="003D4B70" w:rsidRPr="00DE7798" w:rsidRDefault="003D4B70" w:rsidP="007028B3">
            <w:pPr>
              <w:ind w:left="360"/>
              <w:rPr>
                <w:lang w:val="en-AU"/>
              </w:rPr>
            </w:pPr>
          </w:p>
        </w:tc>
        <w:tc>
          <w:tcPr>
            <w:tcW w:w="414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14:paraId="4B4D7232" w14:textId="77777777" w:rsidR="003D4B70" w:rsidRPr="00DE7798" w:rsidRDefault="003D4B70" w:rsidP="007028B3">
            <w:pPr>
              <w:rPr>
                <w:sz w:val="22"/>
                <w:szCs w:val="22"/>
              </w:rPr>
            </w:pPr>
          </w:p>
          <w:p w14:paraId="2093CA67" w14:textId="77777777" w:rsidR="003D4B70" w:rsidRPr="00DE7798" w:rsidRDefault="003D4B70" w:rsidP="007028B3">
            <w:pPr>
              <w:rPr>
                <w:sz w:val="22"/>
                <w:szCs w:val="22"/>
              </w:rPr>
            </w:pPr>
          </w:p>
          <w:p w14:paraId="2503B197" w14:textId="77777777" w:rsidR="003D4B70" w:rsidRPr="00DE7798" w:rsidRDefault="003D4B70" w:rsidP="007028B3">
            <w:pPr>
              <w:rPr>
                <w:sz w:val="22"/>
                <w:szCs w:val="22"/>
              </w:rPr>
            </w:pPr>
          </w:p>
          <w:p w14:paraId="18375C7C" w14:textId="77777777" w:rsidR="003D4B70" w:rsidRPr="00DE7798" w:rsidRDefault="003D4B70" w:rsidP="007028B3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 xml:space="preserve">Reduce the risk of infection, to avoid contamination </w:t>
            </w:r>
          </w:p>
          <w:p w14:paraId="100C5B58" w14:textId="77777777" w:rsidR="003D4B70" w:rsidRPr="00DE7798" w:rsidRDefault="003D4B70" w:rsidP="007028B3">
            <w:pPr>
              <w:rPr>
                <w:sz w:val="22"/>
                <w:szCs w:val="22"/>
              </w:rPr>
            </w:pPr>
            <w:r w:rsidRPr="00DE7798">
              <w:rPr>
                <w:sz w:val="22"/>
                <w:szCs w:val="22"/>
              </w:rPr>
              <w:t xml:space="preserve"> </w:t>
            </w:r>
          </w:p>
          <w:p w14:paraId="38288749" w14:textId="77777777" w:rsidR="003D4B70" w:rsidRPr="00DE7798" w:rsidRDefault="003D4B70" w:rsidP="007028B3">
            <w:pPr>
              <w:rPr>
                <w:sz w:val="22"/>
                <w:szCs w:val="22"/>
              </w:rPr>
            </w:pPr>
          </w:p>
          <w:p w14:paraId="20BD9A1A" w14:textId="77777777" w:rsidR="003D4B70" w:rsidRPr="00DE7798" w:rsidRDefault="003D4B70" w:rsidP="007028B3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0C136CF1" w14:textId="77777777" w:rsidR="00120AD1" w:rsidRPr="00DE7798" w:rsidRDefault="00120AD1" w:rsidP="00120AD1">
      <w:pPr>
        <w:pStyle w:val="BodyText"/>
      </w:pPr>
    </w:p>
    <w:p w14:paraId="0A392C6A" w14:textId="77777777" w:rsidR="00120AD1" w:rsidRDefault="00120AD1" w:rsidP="00120AD1">
      <w:pPr>
        <w:pStyle w:val="BodyText"/>
      </w:pPr>
    </w:p>
    <w:p w14:paraId="290583F9" w14:textId="77777777" w:rsidR="000E63A6" w:rsidRDefault="000E63A6" w:rsidP="00120AD1">
      <w:pPr>
        <w:pStyle w:val="BodyText"/>
      </w:pPr>
    </w:p>
    <w:p w14:paraId="68F21D90" w14:textId="77777777" w:rsidR="000E63A6" w:rsidRDefault="000E63A6" w:rsidP="00120AD1">
      <w:pPr>
        <w:pStyle w:val="BodyText"/>
      </w:pPr>
    </w:p>
    <w:p w14:paraId="13C326F3" w14:textId="77777777" w:rsidR="000E63A6" w:rsidRDefault="000E63A6" w:rsidP="00120AD1">
      <w:pPr>
        <w:pStyle w:val="BodyText"/>
      </w:pPr>
    </w:p>
    <w:p w14:paraId="4853B841" w14:textId="77777777" w:rsidR="000E63A6" w:rsidRDefault="000E63A6" w:rsidP="00120AD1">
      <w:pPr>
        <w:pStyle w:val="BodyText"/>
      </w:pPr>
    </w:p>
    <w:p w14:paraId="50125231" w14:textId="77777777" w:rsidR="000E63A6" w:rsidRDefault="000E63A6" w:rsidP="00120AD1">
      <w:pPr>
        <w:pStyle w:val="BodyText"/>
      </w:pPr>
    </w:p>
    <w:p w14:paraId="5A25747A" w14:textId="77777777" w:rsidR="000E63A6" w:rsidRDefault="000E63A6" w:rsidP="00120AD1">
      <w:pPr>
        <w:pStyle w:val="BodyText"/>
      </w:pPr>
    </w:p>
    <w:p w14:paraId="7D2F34DF" w14:textId="77777777" w:rsidR="000319AC" w:rsidRPr="00DE7798" w:rsidRDefault="00D24EA5" w:rsidP="000319AC">
      <w:pPr>
        <w:pStyle w:val="BodyText"/>
        <w:rPr>
          <w:b/>
          <w:bCs/>
          <w:u w:val="single"/>
          <w:lang w:val="en-AU"/>
        </w:rPr>
      </w:pPr>
      <w:r>
        <w:rPr>
          <w:b/>
          <w:bCs/>
          <w:u w:val="single"/>
          <w:lang w:val="en-AU"/>
        </w:rPr>
        <w:br w:type="page"/>
      </w:r>
      <w:r w:rsidR="000319AC">
        <w:rPr>
          <w:b/>
          <w:bCs/>
          <w:u w:val="single"/>
          <w:lang w:val="en-AU"/>
        </w:rPr>
        <w:lastRenderedPageBreak/>
        <w:t xml:space="preserve">General </w:t>
      </w:r>
      <w:r w:rsidR="000319AC" w:rsidRPr="00DE7798">
        <w:rPr>
          <w:b/>
          <w:bCs/>
          <w:u w:val="single"/>
          <w:lang w:val="en-AU"/>
        </w:rPr>
        <w:t xml:space="preserve">Care and Management of </w:t>
      </w:r>
      <w:r w:rsidR="0077078D">
        <w:rPr>
          <w:b/>
          <w:bCs/>
          <w:u w:val="single"/>
          <w:lang w:val="en-AU"/>
        </w:rPr>
        <w:t>V</w:t>
      </w:r>
      <w:r w:rsidR="000319AC">
        <w:rPr>
          <w:b/>
          <w:bCs/>
          <w:u w:val="single"/>
          <w:lang w:val="en-AU"/>
        </w:rPr>
        <w:t xml:space="preserve">enous </w:t>
      </w:r>
      <w:r w:rsidR="0077078D">
        <w:rPr>
          <w:b/>
          <w:bCs/>
          <w:u w:val="single"/>
          <w:lang w:val="en-AU"/>
        </w:rPr>
        <w:t>A</w:t>
      </w:r>
      <w:r w:rsidR="000319AC">
        <w:rPr>
          <w:b/>
          <w:bCs/>
          <w:u w:val="single"/>
          <w:lang w:val="en-AU"/>
        </w:rPr>
        <w:t xml:space="preserve">ccess </w:t>
      </w:r>
      <w:r w:rsidR="0077078D">
        <w:rPr>
          <w:b/>
          <w:bCs/>
          <w:u w:val="single"/>
          <w:lang w:val="en-AU"/>
        </w:rPr>
        <w:t>D</w:t>
      </w:r>
      <w:r w:rsidR="000319AC">
        <w:rPr>
          <w:b/>
          <w:bCs/>
          <w:u w:val="single"/>
          <w:lang w:val="en-AU"/>
        </w:rPr>
        <w:t>evices</w:t>
      </w:r>
    </w:p>
    <w:p w14:paraId="3E200E9F" w14:textId="77777777" w:rsidR="000319AC" w:rsidRPr="00AC2D45" w:rsidRDefault="000319AC" w:rsidP="008A24A9">
      <w:pPr>
        <w:pStyle w:val="BodyText"/>
        <w:tabs>
          <w:tab w:val="left" w:pos="210"/>
        </w:tabs>
        <w:ind w:left="113" w:hanging="113"/>
        <w:rPr>
          <w:b/>
          <w:bCs/>
          <w:lang w:val="en-AU"/>
        </w:rPr>
      </w:pPr>
      <w:r w:rsidRPr="00AC2D45">
        <w:rPr>
          <w:b/>
          <w:bCs/>
          <w:lang w:val="en-AU"/>
        </w:rPr>
        <w:t>*</w:t>
      </w:r>
      <w:r>
        <w:rPr>
          <w:b/>
          <w:bCs/>
          <w:lang w:val="en-AU"/>
        </w:rPr>
        <w:t>Aseptic non touch technique is to be utilised for all vascular access devices during any intravenous procedure following Trust Policy.</w:t>
      </w:r>
    </w:p>
    <w:p w14:paraId="537FA433" w14:textId="77777777" w:rsidR="000319AC" w:rsidRPr="00DE7798" w:rsidRDefault="000319AC" w:rsidP="008A24A9">
      <w:pPr>
        <w:pStyle w:val="BodyText"/>
        <w:ind w:left="113" w:hanging="113"/>
        <w:rPr>
          <w:b/>
          <w:bCs/>
          <w:lang w:val="en-AU"/>
        </w:rPr>
      </w:pPr>
      <w:r>
        <w:rPr>
          <w:b/>
          <w:bCs/>
          <w:lang w:val="en-AU"/>
        </w:rPr>
        <w:t xml:space="preserve">*All venous access devices </w:t>
      </w:r>
      <w:r w:rsidRPr="00DE7798">
        <w:rPr>
          <w:b/>
          <w:bCs/>
          <w:lang w:val="en-AU"/>
        </w:rPr>
        <w:t>and dressings should be assessed every hour</w:t>
      </w:r>
      <w:r>
        <w:rPr>
          <w:b/>
          <w:bCs/>
          <w:lang w:val="en-AU"/>
        </w:rPr>
        <w:t>,</w:t>
      </w:r>
      <w:r w:rsidRPr="00DE7798">
        <w:rPr>
          <w:b/>
          <w:bCs/>
          <w:lang w:val="en-AU"/>
        </w:rPr>
        <w:t xml:space="preserve"> or more frequently if necessary</w:t>
      </w:r>
      <w:r>
        <w:rPr>
          <w:b/>
          <w:bCs/>
          <w:lang w:val="en-AU"/>
        </w:rPr>
        <w:t>,</w:t>
      </w:r>
      <w:r w:rsidRPr="00DE7798">
        <w:rPr>
          <w:b/>
          <w:bCs/>
          <w:lang w:val="en-AU"/>
        </w:rPr>
        <w:t xml:space="preserve"> using a cannula site assessment form </w:t>
      </w:r>
      <w:r>
        <w:rPr>
          <w:b/>
          <w:bCs/>
          <w:lang w:val="en-AU"/>
        </w:rPr>
        <w:t xml:space="preserve">and recorded, </w:t>
      </w:r>
      <w:r w:rsidRPr="00DE7798">
        <w:rPr>
          <w:b/>
          <w:bCs/>
          <w:lang w:val="en-AU"/>
        </w:rPr>
        <w:t xml:space="preserve">as per organisational policy. </w:t>
      </w:r>
    </w:p>
    <w:p w14:paraId="6F64215B" w14:textId="77777777" w:rsidR="000319AC" w:rsidRPr="00DE7798" w:rsidRDefault="000319AC" w:rsidP="008A24A9">
      <w:pPr>
        <w:pStyle w:val="BodyText"/>
        <w:ind w:left="113" w:hanging="113"/>
        <w:rPr>
          <w:b/>
          <w:bCs/>
          <w:lang w:val="en-AU"/>
        </w:rPr>
      </w:pPr>
      <w:r w:rsidRPr="00DE7798">
        <w:rPr>
          <w:b/>
          <w:bCs/>
          <w:lang w:val="en-AU"/>
        </w:rPr>
        <w:t>*Dressings should be changed</w:t>
      </w:r>
      <w:r>
        <w:rPr>
          <w:b/>
          <w:bCs/>
          <w:lang w:val="en-AU"/>
        </w:rPr>
        <w:t xml:space="preserve"> following local guidance</w:t>
      </w:r>
      <w:r w:rsidRPr="00DE7798">
        <w:rPr>
          <w:b/>
          <w:bCs/>
          <w:lang w:val="en-AU"/>
        </w:rPr>
        <w:t xml:space="preserve">, if required, a semi permeable dressing should be used at all times to secure </w:t>
      </w:r>
      <w:r>
        <w:rPr>
          <w:b/>
          <w:bCs/>
          <w:lang w:val="en-AU"/>
        </w:rPr>
        <w:t>vascular access devices</w:t>
      </w:r>
      <w:r w:rsidRPr="00DE7798">
        <w:rPr>
          <w:b/>
          <w:bCs/>
          <w:lang w:val="en-AU"/>
        </w:rPr>
        <w:t>.</w:t>
      </w:r>
    </w:p>
    <w:p w14:paraId="14716245" w14:textId="77777777" w:rsidR="000319AC" w:rsidRPr="00DE7798" w:rsidRDefault="000319AC" w:rsidP="008A24A9">
      <w:pPr>
        <w:pStyle w:val="BodyText"/>
        <w:ind w:left="113" w:hanging="113"/>
        <w:rPr>
          <w:b/>
          <w:bCs/>
          <w:lang w:val="en-AU"/>
        </w:rPr>
      </w:pPr>
      <w:r>
        <w:rPr>
          <w:b/>
          <w:bCs/>
          <w:lang w:val="en-AU"/>
        </w:rPr>
        <w:t xml:space="preserve">*Peripheral lines </w:t>
      </w:r>
      <w:r w:rsidRPr="00DE7798">
        <w:rPr>
          <w:b/>
          <w:bCs/>
          <w:lang w:val="en-AU"/>
        </w:rPr>
        <w:t>require a flush of 0.9% Sodium Chloride for injection before and after the administration of medications</w:t>
      </w:r>
      <w:r>
        <w:rPr>
          <w:b/>
          <w:bCs/>
          <w:lang w:val="en-AU"/>
        </w:rPr>
        <w:t xml:space="preserve"> see local guidance for volumes requires and for frequency and volumes of maintenance flushing</w:t>
      </w:r>
      <w:r w:rsidRPr="00DE7798">
        <w:rPr>
          <w:b/>
          <w:bCs/>
          <w:lang w:val="en-AU"/>
        </w:rPr>
        <w:t xml:space="preserve">. </w:t>
      </w:r>
    </w:p>
    <w:p w14:paraId="4AC5F00D" w14:textId="77777777" w:rsidR="000319AC" w:rsidRPr="00DE7798" w:rsidRDefault="000319AC" w:rsidP="000319AC">
      <w:pPr>
        <w:pStyle w:val="BodyText"/>
        <w:rPr>
          <w:b/>
          <w:bCs/>
          <w:lang w:val="en-AU"/>
        </w:rPr>
      </w:pPr>
      <w:r w:rsidRPr="00DE7798">
        <w:rPr>
          <w:b/>
          <w:bCs/>
          <w:lang w:val="en-AU"/>
        </w:rPr>
        <w:t xml:space="preserve">*Syringes smaller than 5ml should not be used </w:t>
      </w:r>
      <w:r>
        <w:rPr>
          <w:b/>
          <w:bCs/>
          <w:lang w:val="en-AU"/>
        </w:rPr>
        <w:t xml:space="preserve">on peripheral cannula </w:t>
      </w:r>
      <w:r w:rsidRPr="00DE7798">
        <w:rPr>
          <w:b/>
          <w:bCs/>
          <w:lang w:val="en-AU"/>
        </w:rPr>
        <w:t>as they can exert excessive force and cause trauma.</w:t>
      </w:r>
    </w:p>
    <w:p w14:paraId="62F69743" w14:textId="77777777" w:rsidR="000319AC" w:rsidRPr="00DE7798" w:rsidRDefault="000319AC" w:rsidP="008A24A9">
      <w:pPr>
        <w:pStyle w:val="BodyText"/>
        <w:ind w:left="113" w:hanging="113"/>
        <w:rPr>
          <w:b/>
          <w:bCs/>
          <w:u w:val="single"/>
          <w:lang w:val="en-AU"/>
        </w:rPr>
      </w:pPr>
      <w:r w:rsidRPr="00DE7798">
        <w:rPr>
          <w:b/>
          <w:bCs/>
          <w:lang w:val="en-AU"/>
        </w:rPr>
        <w:t>* 3</w:t>
      </w:r>
      <w:r>
        <w:rPr>
          <w:b/>
          <w:bCs/>
          <w:lang w:val="en-AU"/>
        </w:rPr>
        <w:t xml:space="preserve"> way taps </w:t>
      </w:r>
      <w:r w:rsidR="002D3EC1">
        <w:rPr>
          <w:b/>
          <w:bCs/>
          <w:lang w:val="en-AU"/>
        </w:rPr>
        <w:t xml:space="preserve">are contraindicated for routing IV’s, </w:t>
      </w:r>
      <w:r>
        <w:rPr>
          <w:b/>
          <w:bCs/>
          <w:lang w:val="en-AU"/>
        </w:rPr>
        <w:t>on vascular access devices</w:t>
      </w:r>
      <w:r w:rsidR="002D3EC1">
        <w:rPr>
          <w:b/>
          <w:bCs/>
          <w:lang w:val="en-AU"/>
        </w:rPr>
        <w:t>.</w:t>
      </w:r>
      <w:r w:rsidRPr="00DE7798">
        <w:rPr>
          <w:b/>
          <w:bCs/>
          <w:lang w:val="en-AU"/>
        </w:rPr>
        <w:t xml:space="preserve"> </w:t>
      </w:r>
    </w:p>
    <w:p w14:paraId="55E6DCBD" w14:textId="77777777" w:rsidR="000319AC" w:rsidRDefault="000319AC" w:rsidP="000319AC">
      <w:pPr>
        <w:pStyle w:val="BodyText"/>
        <w:rPr>
          <w:b/>
          <w:bCs/>
          <w:lang w:val="en-AU"/>
        </w:rPr>
      </w:pPr>
      <w:r w:rsidRPr="00A1068F">
        <w:rPr>
          <w:b/>
          <w:bCs/>
          <w:lang w:val="en-AU"/>
        </w:rPr>
        <w:t xml:space="preserve">*Administration sets </w:t>
      </w:r>
      <w:r>
        <w:rPr>
          <w:b/>
          <w:bCs/>
          <w:lang w:val="en-AU"/>
        </w:rPr>
        <w:t xml:space="preserve">and filters </w:t>
      </w:r>
      <w:r w:rsidRPr="00A1068F">
        <w:rPr>
          <w:b/>
          <w:bCs/>
          <w:lang w:val="en-AU"/>
        </w:rPr>
        <w:t xml:space="preserve">should be changed following local policy. </w:t>
      </w:r>
    </w:p>
    <w:p w14:paraId="09E464E7" w14:textId="77777777" w:rsidR="000319AC" w:rsidRDefault="000319AC" w:rsidP="008A24A9">
      <w:pPr>
        <w:pStyle w:val="BodyText"/>
        <w:ind w:left="113" w:hanging="113"/>
        <w:rPr>
          <w:b/>
          <w:bCs/>
          <w:lang w:val="en-AU"/>
        </w:rPr>
      </w:pPr>
      <w:r>
        <w:rPr>
          <w:b/>
          <w:bCs/>
          <w:lang w:val="en-AU"/>
        </w:rPr>
        <w:t>*Local guidelines for volumes of 0.9% sodium chloride and volumes and strength of heparin saline flushing solutions for vascular access devices are to be used.</w:t>
      </w:r>
    </w:p>
    <w:p w14:paraId="7BAD07D2" w14:textId="70BE7797" w:rsidR="00A63CBB" w:rsidRDefault="00A63CBB" w:rsidP="00A63CBB">
      <w:pPr>
        <w:pStyle w:val="BodyText"/>
        <w:rPr>
          <w:b/>
          <w:bCs/>
          <w:lang w:val="en-AU"/>
        </w:rPr>
      </w:pPr>
      <w:r>
        <w:rPr>
          <w:b/>
          <w:bCs/>
          <w:lang w:val="en-AU"/>
        </w:rPr>
        <w:t>*</w:t>
      </w:r>
      <w:r w:rsidRPr="00A63CBB">
        <w:rPr>
          <w:b/>
          <w:bCs/>
          <w:lang w:val="en-AU"/>
        </w:rPr>
        <w:t>2% chlorhexid</w:t>
      </w:r>
      <w:r>
        <w:rPr>
          <w:b/>
          <w:bCs/>
          <w:lang w:val="en-AU"/>
        </w:rPr>
        <w:t xml:space="preserve">ine in 70% alcohol applicators </w:t>
      </w:r>
      <w:r w:rsidRPr="00A63CBB">
        <w:rPr>
          <w:b/>
          <w:bCs/>
          <w:lang w:val="en-AU"/>
        </w:rPr>
        <w:t>(Chloraprep) can be used for skin preparation on patients from 3</w:t>
      </w:r>
      <w:r w:rsidR="00536F3D">
        <w:rPr>
          <w:b/>
          <w:bCs/>
          <w:lang w:val="en-AU"/>
        </w:rPr>
        <w:t>2</w:t>
      </w:r>
      <w:r w:rsidRPr="00A63CBB">
        <w:rPr>
          <w:b/>
          <w:bCs/>
          <w:lang w:val="en-AU"/>
        </w:rPr>
        <w:t xml:space="preserve"> weeks gestation. </w:t>
      </w:r>
      <w:r>
        <w:rPr>
          <w:b/>
          <w:bCs/>
          <w:lang w:val="en-AU"/>
        </w:rPr>
        <w:t xml:space="preserve"> The application to the skin from 35 weeks gestation - 2months of age should be </w:t>
      </w:r>
      <w:r w:rsidR="00B50CC6">
        <w:rPr>
          <w:b/>
          <w:bCs/>
          <w:lang w:val="en-AU"/>
        </w:rPr>
        <w:t>performed</w:t>
      </w:r>
      <w:r>
        <w:rPr>
          <w:b/>
          <w:bCs/>
          <w:lang w:val="en-AU"/>
        </w:rPr>
        <w:t xml:space="preserve"> using a dabbing action, </w:t>
      </w:r>
      <w:r w:rsidR="00B50CC6">
        <w:rPr>
          <w:b/>
          <w:bCs/>
          <w:lang w:val="en-AU"/>
        </w:rPr>
        <w:t>not</w:t>
      </w:r>
      <w:r>
        <w:rPr>
          <w:b/>
          <w:bCs/>
          <w:lang w:val="en-AU"/>
        </w:rPr>
        <w:t xml:space="preserve"> a scrubbing action.  From 2 months of age upwards application should be undertaken using the manufacturers guidance. G</w:t>
      </w:r>
      <w:r w:rsidRPr="00A63CBB">
        <w:rPr>
          <w:b/>
          <w:bCs/>
          <w:lang w:val="en-AU"/>
        </w:rPr>
        <w:t xml:space="preserve">uidance </w:t>
      </w:r>
      <w:r>
        <w:rPr>
          <w:b/>
          <w:bCs/>
          <w:lang w:val="en-AU"/>
        </w:rPr>
        <w:t xml:space="preserve">for both application methods is </w:t>
      </w:r>
      <w:r w:rsidRPr="00A63CBB">
        <w:rPr>
          <w:b/>
          <w:bCs/>
          <w:lang w:val="en-AU"/>
        </w:rPr>
        <w:t>available on the intranet.</w:t>
      </w:r>
    </w:p>
    <w:p w14:paraId="22FA6607" w14:textId="77777777" w:rsidR="00BA10BD" w:rsidRDefault="00697CEC" w:rsidP="00A63CBB">
      <w:pPr>
        <w:pStyle w:val="BodyText"/>
        <w:rPr>
          <w:b/>
          <w:bCs/>
          <w:lang w:val="en-AU"/>
        </w:rPr>
      </w:pPr>
      <w:r>
        <w:rPr>
          <w:b/>
          <w:bCs/>
          <w:lang w:val="en-AU"/>
        </w:rPr>
        <w:t>*</w:t>
      </w:r>
      <w:r w:rsidR="00BA10BD">
        <w:rPr>
          <w:b/>
          <w:bCs/>
          <w:lang w:val="en-AU"/>
        </w:rPr>
        <w:t xml:space="preserve">Posiflush </w:t>
      </w:r>
      <w:r>
        <w:rPr>
          <w:b/>
          <w:bCs/>
          <w:lang w:val="en-AU"/>
        </w:rPr>
        <w:t xml:space="preserve">0.9%Sodium Chloride </w:t>
      </w:r>
      <w:r w:rsidR="00BA10BD">
        <w:rPr>
          <w:b/>
          <w:bCs/>
          <w:lang w:val="en-AU"/>
        </w:rPr>
        <w:t>sy</w:t>
      </w:r>
      <w:r>
        <w:rPr>
          <w:b/>
          <w:bCs/>
          <w:lang w:val="en-AU"/>
        </w:rPr>
        <w:t>ringes are to be used for</w:t>
      </w:r>
      <w:r w:rsidR="00BA10BD">
        <w:rPr>
          <w:b/>
          <w:bCs/>
          <w:lang w:val="en-AU"/>
        </w:rPr>
        <w:t xml:space="preserve"> flushes of vascular access devices, they should not be used for drug reconstitution. </w:t>
      </w:r>
    </w:p>
    <w:p w14:paraId="6C5259F1" w14:textId="77777777" w:rsidR="001555CB" w:rsidRDefault="001555CB" w:rsidP="00A63CBB">
      <w:pPr>
        <w:pStyle w:val="BodyText"/>
        <w:rPr>
          <w:b/>
          <w:bCs/>
          <w:lang w:val="en-AU"/>
        </w:rPr>
      </w:pPr>
      <w:r>
        <w:rPr>
          <w:b/>
          <w:bCs/>
          <w:lang w:val="en-AU"/>
        </w:rPr>
        <w:t>*Posiflush 0.9%Sodium Chloride syringes are to be used for STANDARD ANTT ONLY</w:t>
      </w:r>
    </w:p>
    <w:p w14:paraId="7DC03583" w14:textId="77777777" w:rsidR="00D8584B" w:rsidRDefault="00D8584B" w:rsidP="00A63CBB">
      <w:pPr>
        <w:pStyle w:val="BodyText"/>
        <w:rPr>
          <w:b/>
          <w:bCs/>
          <w:lang w:val="en-AU"/>
        </w:rPr>
      </w:pPr>
      <w:r>
        <w:rPr>
          <w:b/>
          <w:bCs/>
          <w:lang w:val="en-AU"/>
        </w:rPr>
        <w:t>*If treatment is ongoing through a portacath, the gripper needle should be changed every 7 days.</w:t>
      </w:r>
    </w:p>
    <w:p w14:paraId="27A76422" w14:textId="77777777" w:rsidR="00120AD1" w:rsidRDefault="00120AD1" w:rsidP="00120AD1">
      <w:pPr>
        <w:pStyle w:val="BodyText"/>
      </w:pPr>
    </w:p>
    <w:p w14:paraId="49206A88" w14:textId="7F011448" w:rsidR="000E63A6" w:rsidRDefault="147EEC37" w:rsidP="00120AD1">
      <w:pPr>
        <w:pStyle w:val="BodyText"/>
      </w:pPr>
      <w:r>
        <w:rPr>
          <w:noProof/>
        </w:rPr>
        <w:drawing>
          <wp:inline distT="0" distB="0" distL="0" distR="0" wp14:anchorId="6B4C99B1" wp14:editId="44E731F2">
            <wp:extent cx="9244965" cy="737235"/>
            <wp:effectExtent l="0" t="0" r="0" b="0"/>
            <wp:docPr id="1916981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96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7A70C" w14:textId="77777777" w:rsidR="000E63A6" w:rsidRDefault="000E63A6" w:rsidP="00120AD1">
      <w:pPr>
        <w:pStyle w:val="BodyText"/>
      </w:pPr>
    </w:p>
    <w:p w14:paraId="2CCD49B3" w14:textId="30D300F1" w:rsidR="5D2AF990" w:rsidRDefault="5D2AF990" w:rsidP="5D2AF990">
      <w:pPr>
        <w:rPr>
          <w:b/>
          <w:bCs/>
          <w:u w:val="single"/>
        </w:rPr>
      </w:pPr>
    </w:p>
    <w:p w14:paraId="071E4E01" w14:textId="16232AE1" w:rsidR="00CB7B0A" w:rsidRPr="00CB7B0A" w:rsidRDefault="00CB7B0A" w:rsidP="5D2AF990">
      <w:pPr>
        <w:rPr>
          <w:b/>
          <w:bCs/>
          <w:u w:val="single"/>
        </w:rPr>
      </w:pPr>
      <w:r w:rsidRPr="5D2AF990">
        <w:rPr>
          <w:b/>
          <w:bCs/>
          <w:u w:val="single"/>
        </w:rPr>
        <w:t>References</w:t>
      </w:r>
    </w:p>
    <w:p w14:paraId="0B850FF1" w14:textId="1DB037A4" w:rsidR="5D2AF990" w:rsidRDefault="5D2AF990" w:rsidP="5D2AF990">
      <w:pPr>
        <w:rPr>
          <w:b/>
          <w:bCs/>
          <w:u w:val="single"/>
        </w:rPr>
      </w:pPr>
    </w:p>
    <w:p w14:paraId="7E6525C3" w14:textId="6D8B707A" w:rsidR="6BCD1C54" w:rsidRDefault="6BCD1C54" w:rsidP="5D2AF990">
      <w:pPr>
        <w:pStyle w:val="ListParagraph"/>
        <w:numPr>
          <w:ilvl w:val="0"/>
          <w:numId w:val="13"/>
        </w:numPr>
      </w:pPr>
      <w:r w:rsidRPr="5D2AF990">
        <w:rPr>
          <w:b/>
          <w:bCs/>
        </w:rPr>
        <w:t xml:space="preserve">Infusion Nurses Society (2024) </w:t>
      </w:r>
      <w:r>
        <w:t>Policies and procedures for Infusion Therapy 9</w:t>
      </w:r>
      <w:r w:rsidRPr="5D2AF990">
        <w:rPr>
          <w:vertAlign w:val="superscript"/>
        </w:rPr>
        <w:t>th</w:t>
      </w:r>
      <w:r>
        <w:t xml:space="preserve"> Edition</w:t>
      </w:r>
    </w:p>
    <w:p w14:paraId="7BC1BAF2" w14:textId="77777777" w:rsidR="00CB7B0A" w:rsidRPr="00CB7B0A" w:rsidRDefault="00CB7B0A" w:rsidP="00CB7B0A">
      <w:pPr>
        <w:rPr>
          <w:b/>
        </w:rPr>
      </w:pPr>
    </w:p>
    <w:p w14:paraId="09CD2A6E" w14:textId="77777777" w:rsidR="00CB7B0A" w:rsidRPr="00DE7798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 xml:space="preserve">Department of Health (DOH) (2001) </w:t>
      </w:r>
      <w:r>
        <w:t>Guidelines for preventing infection associated with the insertion and maintenance of central venous catheters, Journal of Hospital Infection, 47 Supplement S47 – S67</w:t>
      </w:r>
    </w:p>
    <w:p w14:paraId="61C988F9" w14:textId="77777777" w:rsidR="00CB7B0A" w:rsidRPr="00DE7798" w:rsidRDefault="00CB7B0A" w:rsidP="00CB7B0A">
      <w:pPr>
        <w:rPr>
          <w:b/>
        </w:rPr>
      </w:pPr>
    </w:p>
    <w:p w14:paraId="7C0CFF36" w14:textId="77777777" w:rsidR="00CB7B0A" w:rsidRPr="00DE7798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 xml:space="preserve">Department of Health (DOH 2003). </w:t>
      </w:r>
      <w:r>
        <w:t>Winning Ways: Working together to reduce health care associated infection in England</w:t>
      </w:r>
    </w:p>
    <w:p w14:paraId="3B22BB7D" w14:textId="77777777" w:rsidR="00CB7B0A" w:rsidRPr="00DE7798" w:rsidRDefault="00CB7B0A" w:rsidP="00CB7B0A">
      <w:pPr>
        <w:rPr>
          <w:b/>
        </w:rPr>
      </w:pPr>
    </w:p>
    <w:p w14:paraId="5EC9CFCE" w14:textId="77777777" w:rsidR="00CB7B0A" w:rsidRPr="00DE7798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 xml:space="preserve">Department of Health (DOH 2007). </w:t>
      </w:r>
      <w:r>
        <w:t>Saving Lives: A delivery programme to reduce health care associated infection including MRSA</w:t>
      </w:r>
    </w:p>
    <w:p w14:paraId="17B246DD" w14:textId="77777777" w:rsidR="00CB7B0A" w:rsidRPr="00DE7798" w:rsidRDefault="00CB7B0A" w:rsidP="00CB7B0A">
      <w:pPr>
        <w:rPr>
          <w:b/>
        </w:rPr>
      </w:pPr>
    </w:p>
    <w:p w14:paraId="4E5DDF06" w14:textId="77777777" w:rsidR="00CB7B0A" w:rsidRPr="00DE7798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 xml:space="preserve">Goodwin M, Carlson I (1993) </w:t>
      </w:r>
      <w:r>
        <w:t>The peripherally inserted catheter: a retrospective look at 3 years of insertions,</w:t>
      </w:r>
      <w:r w:rsidRPr="5D2AF990">
        <w:rPr>
          <w:u w:val="single"/>
        </w:rPr>
        <w:t xml:space="preserve"> </w:t>
      </w:r>
      <w:r>
        <w:t>Journal of Intravenous Nursing, 16 (2) 92-103</w:t>
      </w:r>
    </w:p>
    <w:p w14:paraId="6BF89DA3" w14:textId="77777777" w:rsidR="00CB7B0A" w:rsidRPr="00DE7798" w:rsidRDefault="00CB7B0A" w:rsidP="00CB7B0A">
      <w:pPr>
        <w:rPr>
          <w:b/>
        </w:rPr>
      </w:pPr>
    </w:p>
    <w:p w14:paraId="27D70FC9" w14:textId="77777777" w:rsidR="00CB7B0A" w:rsidRPr="00DE7798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 xml:space="preserve">Hadaway L (1998) </w:t>
      </w:r>
      <w:r>
        <w:t>Catheter connection, Journal of Vascular access devices 3 (3), 40.</w:t>
      </w:r>
    </w:p>
    <w:p w14:paraId="5C3E0E74" w14:textId="77777777" w:rsidR="00CB7B0A" w:rsidRPr="00DE7798" w:rsidRDefault="00CB7B0A" w:rsidP="00CB7B0A">
      <w:pPr>
        <w:rPr>
          <w:b/>
        </w:rPr>
      </w:pPr>
    </w:p>
    <w:p w14:paraId="0838902A" w14:textId="77777777" w:rsidR="00CB7B0A" w:rsidRPr="00DE7798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>Treston-Aurand J et al (1997)</w:t>
      </w:r>
      <w:r>
        <w:t xml:space="preserve"> Impact of dressing materials on central venous catheter infection rates. Journal of Intravenous Nursing 20(4):201-206.</w:t>
      </w:r>
    </w:p>
    <w:p w14:paraId="66A1FAB9" w14:textId="77777777" w:rsidR="00CB7B0A" w:rsidRPr="00DE7798" w:rsidRDefault="0064266C" w:rsidP="008A24A9">
      <w:pPr>
        <w:tabs>
          <w:tab w:val="left" w:pos="5537"/>
        </w:tabs>
        <w:rPr>
          <w:b/>
        </w:rPr>
      </w:pPr>
      <w:r>
        <w:rPr>
          <w:b/>
        </w:rPr>
        <w:tab/>
      </w:r>
    </w:p>
    <w:p w14:paraId="5BD6051E" w14:textId="77777777" w:rsidR="00CB7B0A" w:rsidRPr="00DE7798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 xml:space="preserve">Wille JC (1993) </w:t>
      </w:r>
      <w:r>
        <w:t>A comparison of two transparent film-type dressings in central venous therapy. Journal of Hospital Infection 23(2):113-121.</w:t>
      </w:r>
    </w:p>
    <w:p w14:paraId="76BB753C" w14:textId="77777777" w:rsidR="00CB7B0A" w:rsidRPr="00DE7798" w:rsidRDefault="00CB7B0A" w:rsidP="00CB7B0A">
      <w:pPr>
        <w:rPr>
          <w:b/>
          <w:bCs/>
        </w:rPr>
      </w:pPr>
    </w:p>
    <w:p w14:paraId="52866175" w14:textId="77777777" w:rsidR="00CB7B0A" w:rsidRPr="000E63A6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 xml:space="preserve">Pratt RJ et al (2006) </w:t>
      </w:r>
      <w:r>
        <w:t>National Evidence-Based Guidelines for Preventing Healthcare-Associated Infections in NHS Hospitals in England (epic 2). Thames Valley University, London.</w:t>
      </w:r>
    </w:p>
    <w:p w14:paraId="513DA1E0" w14:textId="77777777" w:rsidR="000E63A6" w:rsidRDefault="000E63A6" w:rsidP="000E63A6">
      <w:pPr>
        <w:pStyle w:val="ListParagraph"/>
        <w:rPr>
          <w:b/>
        </w:rPr>
      </w:pPr>
    </w:p>
    <w:p w14:paraId="7DAFB401" w14:textId="77777777" w:rsidR="000E63A6" w:rsidRPr="00DE7798" w:rsidRDefault="000E63A6" w:rsidP="000E63A6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 xml:space="preserve">Pratt RJ et al (2014) </w:t>
      </w:r>
      <w:r>
        <w:t>National Evidence-Based Guidelines for Preventing Healthcare-Associated Infections in NHS Hospitals in England (epic 3). Thames Valley University, London.</w:t>
      </w:r>
    </w:p>
    <w:p w14:paraId="75CAC6F5" w14:textId="77777777" w:rsidR="00CB7B0A" w:rsidRPr="00DE7798" w:rsidRDefault="00CB7B0A" w:rsidP="00CB7B0A">
      <w:pPr>
        <w:rPr>
          <w:b/>
        </w:rPr>
      </w:pPr>
    </w:p>
    <w:p w14:paraId="1EE255E9" w14:textId="77777777" w:rsidR="00CB7B0A" w:rsidRPr="00DE7798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>Royal College Nursing (20</w:t>
      </w:r>
      <w:r w:rsidR="005302F3" w:rsidRPr="5D2AF990">
        <w:rPr>
          <w:b/>
          <w:bCs/>
        </w:rPr>
        <w:t>1</w:t>
      </w:r>
      <w:r w:rsidR="00697CEC" w:rsidRPr="5D2AF990">
        <w:rPr>
          <w:b/>
          <w:bCs/>
        </w:rPr>
        <w:t>6</w:t>
      </w:r>
      <w:r w:rsidRPr="5D2AF990">
        <w:rPr>
          <w:b/>
          <w:bCs/>
        </w:rPr>
        <w:t>)</w:t>
      </w:r>
      <w:r>
        <w:t xml:space="preserve"> Standards for Infusion Therapy </w:t>
      </w:r>
    </w:p>
    <w:p w14:paraId="66060428" w14:textId="77777777" w:rsidR="00CB7B0A" w:rsidRPr="00DE7798" w:rsidRDefault="00CB7B0A" w:rsidP="00CB7B0A">
      <w:pPr>
        <w:rPr>
          <w:b/>
        </w:rPr>
      </w:pPr>
    </w:p>
    <w:p w14:paraId="3F9E04F0" w14:textId="77777777" w:rsidR="00CB7B0A" w:rsidRPr="00DE7798" w:rsidRDefault="00CB7B0A" w:rsidP="00CB7B0A">
      <w:pPr>
        <w:numPr>
          <w:ilvl w:val="0"/>
          <w:numId w:val="13"/>
        </w:numPr>
        <w:rPr>
          <w:b/>
        </w:rPr>
      </w:pPr>
      <w:r w:rsidRPr="5D2AF990">
        <w:rPr>
          <w:b/>
          <w:bCs/>
        </w:rPr>
        <w:t xml:space="preserve">Masoorli S (2003) </w:t>
      </w:r>
      <w:r>
        <w:t>Extravasation injuries associated with the use of central venous access devices. Journal of vascular access devices. 21-23 Spring</w:t>
      </w:r>
    </w:p>
    <w:p w14:paraId="5652742B" w14:textId="73D9F37B" w:rsidR="00997A1B" w:rsidRPr="00F75123" w:rsidRDefault="00997A1B" w:rsidP="00F75123">
      <w:pPr>
        <w:numPr>
          <w:ilvl w:val="0"/>
          <w:numId w:val="13"/>
        </w:numPr>
        <w:spacing w:before="240"/>
        <w:ind w:left="357" w:hanging="357"/>
        <w:sectPr w:rsidR="00997A1B" w:rsidRPr="00F75123" w:rsidSect="00BA10BD">
          <w:pgSz w:w="16840" w:h="11907" w:orient="landscape" w:code="9"/>
          <w:pgMar w:top="737" w:right="720" w:bottom="567" w:left="1134" w:header="567" w:footer="284" w:gutter="0"/>
          <w:cols w:space="708"/>
          <w:docGrid w:linePitch="360"/>
        </w:sectPr>
      </w:pPr>
      <w:r w:rsidRPr="5D2AF990">
        <w:rPr>
          <w:b/>
          <w:bCs/>
        </w:rPr>
        <w:t>Infusion Nurses Society (20</w:t>
      </w:r>
      <w:r w:rsidR="0012316B" w:rsidRPr="5D2AF990">
        <w:rPr>
          <w:b/>
          <w:bCs/>
        </w:rPr>
        <w:t>21</w:t>
      </w:r>
      <w:r w:rsidRPr="5D2AF990">
        <w:rPr>
          <w:b/>
          <w:bCs/>
        </w:rPr>
        <w:t>)</w:t>
      </w:r>
      <w:r>
        <w:t xml:space="preserve"> Policies and Procedures for Infusion therapy</w:t>
      </w:r>
      <w:r w:rsidR="0012316B">
        <w:t xml:space="preserve"> 8</w:t>
      </w:r>
      <w:r w:rsidR="0012316B" w:rsidRPr="5D2AF990">
        <w:rPr>
          <w:vertAlign w:val="superscript"/>
        </w:rPr>
        <w:t>th</w:t>
      </w:r>
      <w:r w:rsidR="0012316B">
        <w:t xml:space="preserve"> Edition</w:t>
      </w:r>
    </w:p>
    <w:p w14:paraId="1D0656FE" w14:textId="77777777" w:rsidR="0064266C" w:rsidRDefault="0064266C" w:rsidP="0064266C">
      <w:pPr>
        <w:jc w:val="right"/>
      </w:pPr>
    </w:p>
    <w:p w14:paraId="0CD6FF3B" w14:textId="77777777" w:rsidR="0064266C" w:rsidRDefault="0064266C" w:rsidP="0064266C">
      <w:pPr>
        <w:jc w:val="center"/>
        <w:outlineLvl w:val="0"/>
        <w:rPr>
          <w:b/>
        </w:rPr>
      </w:pPr>
      <w:r w:rsidRPr="00C541AD">
        <w:rPr>
          <w:b/>
        </w:rPr>
        <w:t>Document Control Sheet</w:t>
      </w:r>
    </w:p>
    <w:p w14:paraId="394798F2" w14:textId="77777777" w:rsidR="0064266C" w:rsidRPr="00C541AD" w:rsidRDefault="0064266C" w:rsidP="003C78A3">
      <w:pPr>
        <w:spacing w:line="120" w:lineRule="exact"/>
        <w:jc w:val="center"/>
        <w:outlineLvl w:val="0"/>
        <w:rPr>
          <w:b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6378"/>
      </w:tblGrid>
      <w:tr w:rsidR="0064266C" w:rsidRPr="003750CB" w14:paraId="0DB9CF3F" w14:textId="77777777" w:rsidTr="5D2AF990">
        <w:trPr>
          <w:jc w:val="center"/>
        </w:trPr>
        <w:tc>
          <w:tcPr>
            <w:tcW w:w="10064" w:type="dxa"/>
            <w:gridSpan w:val="2"/>
            <w:shd w:val="clear" w:color="auto" w:fill="B8CCE4"/>
          </w:tcPr>
          <w:p w14:paraId="18A3903E" w14:textId="134C32F7" w:rsidR="0064266C" w:rsidRPr="009934ED" w:rsidRDefault="0064266C" w:rsidP="00E12E6F">
            <w:pPr>
              <w:spacing w:before="40" w:after="40"/>
              <w:jc w:val="center"/>
              <w:outlineLvl w:val="0"/>
              <w:rPr>
                <w:b/>
                <w:bCs/>
              </w:rPr>
            </w:pPr>
            <w:r w:rsidRPr="00C541AD">
              <w:rPr>
                <w:b/>
              </w:rPr>
              <w:t xml:space="preserve"> </w:t>
            </w:r>
            <w:r w:rsidR="009934ED" w:rsidRPr="009934ED">
              <w:rPr>
                <w:b/>
                <w:bCs/>
              </w:rPr>
              <w:t>Guidelines for the Care and Maintenance of Intravenous Access Devices in Paediatric Patients</w:t>
            </w:r>
          </w:p>
        </w:tc>
      </w:tr>
      <w:tr w:rsidR="0064266C" w:rsidRPr="003750CB" w14:paraId="0A22304D" w14:textId="77777777" w:rsidTr="5D2AF990">
        <w:trPr>
          <w:jc w:val="center"/>
        </w:trPr>
        <w:tc>
          <w:tcPr>
            <w:tcW w:w="3686" w:type="dxa"/>
          </w:tcPr>
          <w:p w14:paraId="16808EAA" w14:textId="77777777" w:rsidR="0064266C" w:rsidRPr="003750CB" w:rsidRDefault="0064266C" w:rsidP="00E12E6F">
            <w:pPr>
              <w:outlineLvl w:val="0"/>
            </w:pPr>
            <w:r w:rsidRPr="003750CB">
              <w:t>Version:</w:t>
            </w:r>
          </w:p>
        </w:tc>
        <w:tc>
          <w:tcPr>
            <w:tcW w:w="6378" w:type="dxa"/>
          </w:tcPr>
          <w:p w14:paraId="351B6B56" w14:textId="03E28E6A" w:rsidR="0064266C" w:rsidRPr="00BA10BD" w:rsidRDefault="726EE895" w:rsidP="008A24A9">
            <w:pPr>
              <w:outlineLvl w:val="0"/>
            </w:pPr>
            <w:r>
              <w:t>7</w:t>
            </w:r>
            <w:r w:rsidR="694CEF14">
              <w:t>.1</w:t>
            </w:r>
          </w:p>
        </w:tc>
      </w:tr>
      <w:tr w:rsidR="0064266C" w:rsidRPr="003750CB" w14:paraId="78740DF6" w14:textId="77777777" w:rsidTr="5D2AF990">
        <w:trPr>
          <w:jc w:val="center"/>
        </w:trPr>
        <w:tc>
          <w:tcPr>
            <w:tcW w:w="3686" w:type="dxa"/>
          </w:tcPr>
          <w:p w14:paraId="04DCA474" w14:textId="77777777" w:rsidR="0064266C" w:rsidRPr="003750CB" w:rsidRDefault="0064266C" w:rsidP="00E12E6F">
            <w:pPr>
              <w:outlineLvl w:val="0"/>
            </w:pPr>
            <w:r w:rsidRPr="003750CB">
              <w:t>Ratified by:</w:t>
            </w:r>
          </w:p>
        </w:tc>
        <w:tc>
          <w:tcPr>
            <w:tcW w:w="6378" w:type="dxa"/>
          </w:tcPr>
          <w:p w14:paraId="23639977" w14:textId="1C02E438" w:rsidR="0064266C" w:rsidRPr="00BA10BD" w:rsidRDefault="005E793A" w:rsidP="00E12E6F">
            <w:pPr>
              <w:outlineLvl w:val="0"/>
            </w:pPr>
            <w:r>
              <w:t>Safety and Quality Assurance Committee</w:t>
            </w:r>
          </w:p>
        </w:tc>
      </w:tr>
      <w:tr w:rsidR="0064266C" w:rsidRPr="003750CB" w14:paraId="0BA66A91" w14:textId="77777777" w:rsidTr="5D2AF990">
        <w:trPr>
          <w:jc w:val="center"/>
        </w:trPr>
        <w:tc>
          <w:tcPr>
            <w:tcW w:w="3686" w:type="dxa"/>
          </w:tcPr>
          <w:p w14:paraId="535AB858" w14:textId="77777777" w:rsidR="0064266C" w:rsidRPr="003750CB" w:rsidRDefault="0064266C" w:rsidP="00E12E6F">
            <w:pPr>
              <w:outlineLvl w:val="0"/>
            </w:pPr>
            <w:r w:rsidRPr="003750CB">
              <w:t>Date ratified:</w:t>
            </w:r>
          </w:p>
        </w:tc>
        <w:tc>
          <w:tcPr>
            <w:tcW w:w="6378" w:type="dxa"/>
          </w:tcPr>
          <w:p w14:paraId="5A697D3D" w14:textId="4216CF1F" w:rsidR="0064266C" w:rsidRPr="00BA10BD" w:rsidRDefault="00657107" w:rsidP="00E12E6F">
            <w:pPr>
              <w:outlineLvl w:val="0"/>
            </w:pPr>
            <w:r>
              <w:t>24/04/2025</w:t>
            </w:r>
          </w:p>
        </w:tc>
      </w:tr>
      <w:tr w:rsidR="0064266C" w:rsidRPr="003750CB" w14:paraId="0FCAE302" w14:textId="77777777" w:rsidTr="5D2AF990">
        <w:trPr>
          <w:jc w:val="center"/>
        </w:trPr>
        <w:tc>
          <w:tcPr>
            <w:tcW w:w="3686" w:type="dxa"/>
          </w:tcPr>
          <w:p w14:paraId="3640C094" w14:textId="77777777" w:rsidR="0064266C" w:rsidRPr="003750CB" w:rsidRDefault="0064266C" w:rsidP="00E12E6F">
            <w:pPr>
              <w:outlineLvl w:val="0"/>
            </w:pPr>
            <w:r w:rsidRPr="003750CB">
              <w:t>Name of originator/author:</w:t>
            </w:r>
          </w:p>
        </w:tc>
        <w:tc>
          <w:tcPr>
            <w:tcW w:w="6378" w:type="dxa"/>
          </w:tcPr>
          <w:p w14:paraId="2A6F8B1A" w14:textId="77777777" w:rsidR="0064266C" w:rsidRPr="00BA10BD" w:rsidRDefault="00410BB3" w:rsidP="00E12E6F">
            <w:pPr>
              <w:outlineLvl w:val="0"/>
            </w:pPr>
            <w:r w:rsidRPr="00BA10BD">
              <w:t>Sara Melville</w:t>
            </w:r>
          </w:p>
        </w:tc>
      </w:tr>
      <w:tr w:rsidR="0064266C" w:rsidRPr="003750CB" w14:paraId="34A3C5A5" w14:textId="77777777" w:rsidTr="5D2AF990">
        <w:trPr>
          <w:jc w:val="center"/>
        </w:trPr>
        <w:tc>
          <w:tcPr>
            <w:tcW w:w="3686" w:type="dxa"/>
          </w:tcPr>
          <w:p w14:paraId="0CE79005" w14:textId="77777777" w:rsidR="0064266C" w:rsidRPr="003750CB" w:rsidRDefault="0064266C" w:rsidP="00E12E6F">
            <w:pPr>
              <w:outlineLvl w:val="0"/>
            </w:pPr>
            <w:r w:rsidRPr="003750CB">
              <w:t xml:space="preserve">Name of responsible committee: </w:t>
            </w:r>
          </w:p>
        </w:tc>
        <w:tc>
          <w:tcPr>
            <w:tcW w:w="6378" w:type="dxa"/>
          </w:tcPr>
          <w:p w14:paraId="1EB67109" w14:textId="3164DC10" w:rsidR="0064266C" w:rsidRPr="00BA10BD" w:rsidRDefault="00083CFC" w:rsidP="5D2AF990">
            <w:pPr>
              <w:outlineLvl w:val="0"/>
            </w:pPr>
            <w:r>
              <w:t>Infection Prevention &amp; Control Committee</w:t>
            </w:r>
          </w:p>
        </w:tc>
      </w:tr>
      <w:tr w:rsidR="00410BB3" w:rsidRPr="003750CB" w14:paraId="749B90DF" w14:textId="77777777" w:rsidTr="5D2AF990">
        <w:trPr>
          <w:jc w:val="center"/>
        </w:trPr>
        <w:tc>
          <w:tcPr>
            <w:tcW w:w="3686" w:type="dxa"/>
          </w:tcPr>
          <w:p w14:paraId="04A83027" w14:textId="77777777" w:rsidR="00410BB3" w:rsidRPr="003750CB" w:rsidRDefault="00410BB3" w:rsidP="00E12E6F">
            <w:pPr>
              <w:outlineLvl w:val="0"/>
            </w:pPr>
            <w:r>
              <w:t>Date approved:</w:t>
            </w:r>
          </w:p>
        </w:tc>
        <w:tc>
          <w:tcPr>
            <w:tcW w:w="6378" w:type="dxa"/>
          </w:tcPr>
          <w:p w14:paraId="1265188A" w14:textId="37E0369A" w:rsidR="00410BB3" w:rsidRPr="00BA10BD" w:rsidRDefault="00083CFC" w:rsidP="008A24A9">
            <w:pPr>
              <w:outlineLvl w:val="0"/>
            </w:pPr>
            <w:r>
              <w:t>26</w:t>
            </w:r>
            <w:r w:rsidR="00657107">
              <w:t>/</w:t>
            </w:r>
            <w:r>
              <w:t>03</w:t>
            </w:r>
            <w:r w:rsidR="00657107">
              <w:t>/</w:t>
            </w:r>
            <w:r>
              <w:t>2025</w:t>
            </w:r>
          </w:p>
        </w:tc>
      </w:tr>
      <w:tr w:rsidR="0064266C" w:rsidRPr="003750CB" w14:paraId="310F3681" w14:textId="77777777" w:rsidTr="5D2AF990">
        <w:trPr>
          <w:jc w:val="center"/>
        </w:trPr>
        <w:tc>
          <w:tcPr>
            <w:tcW w:w="3686" w:type="dxa"/>
          </w:tcPr>
          <w:p w14:paraId="4CE60C8E" w14:textId="77777777" w:rsidR="0064266C" w:rsidRPr="003750CB" w:rsidRDefault="0064266C" w:rsidP="00E12E6F">
            <w:pPr>
              <w:outlineLvl w:val="0"/>
            </w:pPr>
            <w:r w:rsidRPr="003750CB">
              <w:t>Key search words:</w:t>
            </w:r>
          </w:p>
        </w:tc>
        <w:tc>
          <w:tcPr>
            <w:tcW w:w="6378" w:type="dxa"/>
          </w:tcPr>
          <w:p w14:paraId="0B3EB0F7" w14:textId="77777777" w:rsidR="0064266C" w:rsidRPr="00BA10BD" w:rsidRDefault="00410BB3" w:rsidP="00E12E6F">
            <w:pPr>
              <w:outlineLvl w:val="0"/>
            </w:pPr>
            <w:r w:rsidRPr="00BA10BD">
              <w:t>Vascular, access, intravenous, venous</w:t>
            </w:r>
            <w:r w:rsidR="00972ACC">
              <w:t xml:space="preserve">, care and maintenance, </w:t>
            </w:r>
          </w:p>
        </w:tc>
      </w:tr>
      <w:tr w:rsidR="0064266C" w:rsidRPr="003750CB" w14:paraId="2C0C73D0" w14:textId="77777777" w:rsidTr="5D2AF990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39299121" w14:textId="77777777" w:rsidR="0064266C" w:rsidRPr="003750CB" w:rsidRDefault="0064266C" w:rsidP="00E12E6F">
            <w:pPr>
              <w:outlineLvl w:val="0"/>
            </w:pPr>
            <w:r w:rsidRPr="003750CB">
              <w:t>Date issued: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0CB3BE0" w14:textId="5DB8DC99" w:rsidR="0064266C" w:rsidRPr="00BA10BD" w:rsidRDefault="00657107" w:rsidP="00E12E6F">
            <w:pPr>
              <w:outlineLvl w:val="0"/>
            </w:pPr>
            <w:r>
              <w:t>May 2025</w:t>
            </w:r>
          </w:p>
        </w:tc>
      </w:tr>
      <w:tr w:rsidR="0064266C" w:rsidRPr="003750CB" w14:paraId="780DE906" w14:textId="77777777" w:rsidTr="5D2AF990">
        <w:trPr>
          <w:jc w:val="center"/>
        </w:trPr>
        <w:tc>
          <w:tcPr>
            <w:tcW w:w="3686" w:type="dxa"/>
          </w:tcPr>
          <w:p w14:paraId="4EFC55BA" w14:textId="77777777" w:rsidR="0064266C" w:rsidRPr="003750CB" w:rsidRDefault="0064266C" w:rsidP="00E12E6F">
            <w:pPr>
              <w:outlineLvl w:val="0"/>
            </w:pPr>
            <w:r w:rsidRPr="003750CB">
              <w:t>Review date:</w:t>
            </w:r>
          </w:p>
        </w:tc>
        <w:tc>
          <w:tcPr>
            <w:tcW w:w="6378" w:type="dxa"/>
          </w:tcPr>
          <w:p w14:paraId="76A1ED10" w14:textId="3B92ACE6" w:rsidR="0064266C" w:rsidRPr="00BA10BD" w:rsidRDefault="00657107" w:rsidP="00E12E6F">
            <w:pPr>
              <w:outlineLvl w:val="0"/>
            </w:pPr>
            <w:r>
              <w:t>May 2028</w:t>
            </w:r>
          </w:p>
        </w:tc>
      </w:tr>
    </w:tbl>
    <w:p w14:paraId="3889A505" w14:textId="77777777" w:rsidR="00C23DA3" w:rsidRPr="00AF636D" w:rsidRDefault="00C23DA3" w:rsidP="00B96B73">
      <w:pPr>
        <w:spacing w:line="200" w:lineRule="exact"/>
        <w:jc w:val="center"/>
        <w:outlineLvl w:val="0"/>
        <w:rPr>
          <w:b/>
        </w:rPr>
      </w:pPr>
    </w:p>
    <w:tbl>
      <w:tblPr>
        <w:tblpPr w:leftFromText="180" w:rightFromText="180" w:vertAnchor="text" w:horzAnchor="margin" w:tblpXSpec="center" w:tblpY="98"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1402"/>
        <w:gridCol w:w="1949"/>
        <w:gridCol w:w="1359"/>
        <w:gridCol w:w="4257"/>
      </w:tblGrid>
      <w:tr w:rsidR="0064266C" w:rsidRPr="003750CB" w14:paraId="006D358C" w14:textId="77777777" w:rsidTr="003C7697">
        <w:trPr>
          <w:jc w:val="center"/>
        </w:trPr>
        <w:tc>
          <w:tcPr>
            <w:tcW w:w="10064" w:type="dxa"/>
            <w:gridSpan w:val="5"/>
            <w:shd w:val="clear" w:color="auto" w:fill="B8CCE4"/>
          </w:tcPr>
          <w:p w14:paraId="1BBC894C" w14:textId="77777777" w:rsidR="0064266C" w:rsidRPr="003750CB" w:rsidRDefault="0064266C" w:rsidP="003C7697">
            <w:pPr>
              <w:spacing w:before="40"/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Version Control Table</w:t>
            </w:r>
          </w:p>
        </w:tc>
      </w:tr>
      <w:tr w:rsidR="00410BB3" w:rsidRPr="003750CB" w14:paraId="0FFB228B" w14:textId="77777777" w:rsidTr="00B96B73">
        <w:trPr>
          <w:jc w:val="center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B8CCE4"/>
          </w:tcPr>
          <w:p w14:paraId="6B814A1E" w14:textId="77777777" w:rsidR="0064266C" w:rsidRPr="003750CB" w:rsidRDefault="0064266C" w:rsidP="003C7697">
            <w:pPr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Version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B8CCE4"/>
          </w:tcPr>
          <w:p w14:paraId="491072FA" w14:textId="77777777" w:rsidR="0064266C" w:rsidRPr="003750CB" w:rsidRDefault="0064266C" w:rsidP="003C7697">
            <w:pPr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Date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B8CCE4"/>
          </w:tcPr>
          <w:p w14:paraId="1C7DF0E4" w14:textId="77777777" w:rsidR="0064266C" w:rsidRPr="003750CB" w:rsidRDefault="0064266C" w:rsidP="003C7697">
            <w:pPr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Author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8CCE4"/>
          </w:tcPr>
          <w:p w14:paraId="1B9FBFDD" w14:textId="77777777" w:rsidR="0064266C" w:rsidRPr="003750CB" w:rsidRDefault="0064266C" w:rsidP="003C7697">
            <w:pPr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Status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B8CCE4"/>
          </w:tcPr>
          <w:p w14:paraId="71491BF6" w14:textId="77777777" w:rsidR="0064266C" w:rsidRPr="003750CB" w:rsidRDefault="0064266C" w:rsidP="003C7697">
            <w:pPr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Comment</w:t>
            </w:r>
          </w:p>
        </w:tc>
      </w:tr>
      <w:tr w:rsidR="00E20195" w14:paraId="4CA48B36" w14:textId="77777777" w:rsidTr="00B96B73">
        <w:trPr>
          <w:jc w:val="center"/>
        </w:trPr>
        <w:tc>
          <w:tcPr>
            <w:tcW w:w="1097" w:type="dxa"/>
            <w:shd w:val="clear" w:color="auto" w:fill="FFFFFF"/>
          </w:tcPr>
          <w:p w14:paraId="2A8E53B9" w14:textId="2A52D909" w:rsidR="00E20195" w:rsidRDefault="006B2A8E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7.1</w:t>
            </w:r>
          </w:p>
        </w:tc>
        <w:tc>
          <w:tcPr>
            <w:tcW w:w="1402" w:type="dxa"/>
            <w:shd w:val="clear" w:color="auto" w:fill="FFFFFF"/>
          </w:tcPr>
          <w:p w14:paraId="312EA56F" w14:textId="2740CB79" w:rsidR="00E20195" w:rsidRDefault="006B2A8E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April 2024</w:t>
            </w:r>
          </w:p>
        </w:tc>
        <w:tc>
          <w:tcPr>
            <w:tcW w:w="1949" w:type="dxa"/>
            <w:shd w:val="clear" w:color="auto" w:fill="FFFFFF"/>
          </w:tcPr>
          <w:p w14:paraId="658D579F" w14:textId="7CBA413B" w:rsidR="00E20195" w:rsidRDefault="006B2A8E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Sara Melville</w:t>
            </w:r>
          </w:p>
        </w:tc>
        <w:tc>
          <w:tcPr>
            <w:tcW w:w="1359" w:type="dxa"/>
            <w:shd w:val="clear" w:color="auto" w:fill="FFFFFF"/>
          </w:tcPr>
          <w:p w14:paraId="7A674B1C" w14:textId="16C9B851" w:rsidR="00E20195" w:rsidRDefault="00657107" w:rsidP="003C769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Current </w:t>
            </w:r>
          </w:p>
        </w:tc>
        <w:tc>
          <w:tcPr>
            <w:tcW w:w="4257" w:type="dxa"/>
            <w:shd w:val="clear" w:color="auto" w:fill="FFFFFF"/>
          </w:tcPr>
          <w:p w14:paraId="67B95952" w14:textId="71A6CE2F" w:rsidR="00E20195" w:rsidRDefault="006B2A8E" w:rsidP="003C7697">
            <w:r>
              <w:t>Inclusion of Glove Smart</w:t>
            </w:r>
            <w:r w:rsidR="00980E23">
              <w:t xml:space="preserve"> and reference updates</w:t>
            </w:r>
          </w:p>
        </w:tc>
      </w:tr>
      <w:tr w:rsidR="002C3FE3" w14:paraId="30C7639A" w14:textId="77777777" w:rsidTr="00B96B73">
        <w:trPr>
          <w:jc w:val="center"/>
        </w:trPr>
        <w:tc>
          <w:tcPr>
            <w:tcW w:w="1097" w:type="dxa"/>
            <w:shd w:val="clear" w:color="auto" w:fill="FFFFFF"/>
          </w:tcPr>
          <w:p w14:paraId="22E77034" w14:textId="77777777" w:rsidR="002C3FE3" w:rsidRDefault="002C3FE3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  <w:p w14:paraId="4DB492FB" w14:textId="3DB34EEB" w:rsidR="002C3FE3" w:rsidRPr="7C6729C0" w:rsidRDefault="002C3FE3" w:rsidP="003C7697">
            <w:pPr>
              <w:rPr>
                <w:lang w:eastAsia="en-GB"/>
              </w:rPr>
            </w:pPr>
          </w:p>
        </w:tc>
        <w:tc>
          <w:tcPr>
            <w:tcW w:w="1402" w:type="dxa"/>
            <w:shd w:val="clear" w:color="auto" w:fill="FFFFFF"/>
          </w:tcPr>
          <w:p w14:paraId="23777ABB" w14:textId="59B76F40" w:rsidR="002C3FE3" w:rsidRPr="7C6729C0" w:rsidRDefault="002973F8" w:rsidP="003C769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January </w:t>
            </w:r>
            <w:r w:rsidR="00210999">
              <w:rPr>
                <w:lang w:eastAsia="en-GB"/>
              </w:rPr>
              <w:t>202</w:t>
            </w:r>
            <w:r>
              <w:rPr>
                <w:lang w:eastAsia="en-GB"/>
              </w:rPr>
              <w:t>3</w:t>
            </w:r>
          </w:p>
        </w:tc>
        <w:tc>
          <w:tcPr>
            <w:tcW w:w="1949" w:type="dxa"/>
            <w:shd w:val="clear" w:color="auto" w:fill="FFFFFF"/>
          </w:tcPr>
          <w:p w14:paraId="39AC1FB7" w14:textId="0CE34578" w:rsidR="002C3FE3" w:rsidRPr="7C6729C0" w:rsidRDefault="003243F1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Sara Melville</w:t>
            </w:r>
          </w:p>
        </w:tc>
        <w:tc>
          <w:tcPr>
            <w:tcW w:w="1359" w:type="dxa"/>
            <w:shd w:val="clear" w:color="auto" w:fill="FFFFFF"/>
          </w:tcPr>
          <w:p w14:paraId="1B4989C6" w14:textId="3F64A1BF" w:rsidR="002C3FE3" w:rsidRPr="7C6729C0" w:rsidRDefault="00657107" w:rsidP="003C769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Archived </w:t>
            </w:r>
          </w:p>
        </w:tc>
        <w:tc>
          <w:tcPr>
            <w:tcW w:w="4257" w:type="dxa"/>
            <w:shd w:val="clear" w:color="auto" w:fill="FFFFFF"/>
          </w:tcPr>
          <w:p w14:paraId="6F371FAF" w14:textId="3AD0BA25" w:rsidR="002C3FE3" w:rsidRPr="7C6729C0" w:rsidRDefault="003243F1" w:rsidP="003C7697">
            <w:r>
              <w:t>Minor updates and reference update</w:t>
            </w:r>
          </w:p>
        </w:tc>
      </w:tr>
      <w:tr w:rsidR="00B96B73" w14:paraId="099E9573" w14:textId="77777777" w:rsidTr="00B96B73">
        <w:trPr>
          <w:jc w:val="center"/>
        </w:trPr>
        <w:tc>
          <w:tcPr>
            <w:tcW w:w="1097" w:type="dxa"/>
            <w:shd w:val="clear" w:color="auto" w:fill="FFFFFF"/>
          </w:tcPr>
          <w:p w14:paraId="576E7844" w14:textId="6A0A506B" w:rsidR="00B96B73" w:rsidRPr="7C6729C0" w:rsidRDefault="00B96B73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6.3</w:t>
            </w:r>
          </w:p>
        </w:tc>
        <w:tc>
          <w:tcPr>
            <w:tcW w:w="1402" w:type="dxa"/>
            <w:shd w:val="clear" w:color="auto" w:fill="FFFFFF"/>
          </w:tcPr>
          <w:p w14:paraId="44089C19" w14:textId="7C1F1909" w:rsidR="00B96B73" w:rsidRPr="7C6729C0" w:rsidRDefault="00B96B73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January 2023</w:t>
            </w:r>
          </w:p>
        </w:tc>
        <w:tc>
          <w:tcPr>
            <w:tcW w:w="1949" w:type="dxa"/>
            <w:shd w:val="clear" w:color="auto" w:fill="FFFFFF"/>
          </w:tcPr>
          <w:p w14:paraId="19594B4B" w14:textId="77F1F00F" w:rsidR="00B96B73" w:rsidRPr="7C6729C0" w:rsidRDefault="00B96B73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Sara Melville</w:t>
            </w:r>
          </w:p>
        </w:tc>
        <w:tc>
          <w:tcPr>
            <w:tcW w:w="1359" w:type="dxa"/>
            <w:shd w:val="clear" w:color="auto" w:fill="FFFFFF"/>
          </w:tcPr>
          <w:p w14:paraId="11AA386B" w14:textId="6BCB7C4D" w:rsidR="00B96B73" w:rsidRDefault="00B96B73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Archived</w:t>
            </w:r>
          </w:p>
        </w:tc>
        <w:tc>
          <w:tcPr>
            <w:tcW w:w="4257" w:type="dxa"/>
            <w:shd w:val="clear" w:color="auto" w:fill="FFFFFF"/>
          </w:tcPr>
          <w:p w14:paraId="4A430EE0" w14:textId="19331715" w:rsidR="00B96B73" w:rsidRPr="7C6729C0" w:rsidRDefault="00B96B73" w:rsidP="003C7697">
            <w:r>
              <w:t>Extension pending ratification of updated version</w:t>
            </w:r>
          </w:p>
        </w:tc>
      </w:tr>
      <w:tr w:rsidR="7C6729C0" w14:paraId="38D0FC48" w14:textId="77777777" w:rsidTr="00B96B73">
        <w:trPr>
          <w:jc w:val="center"/>
        </w:trPr>
        <w:tc>
          <w:tcPr>
            <w:tcW w:w="1097" w:type="dxa"/>
            <w:shd w:val="clear" w:color="auto" w:fill="FFFFFF"/>
          </w:tcPr>
          <w:p w14:paraId="32F213A7" w14:textId="4218BD20" w:rsidR="1A860224" w:rsidRDefault="1A860224" w:rsidP="003C7697">
            <w:pPr>
              <w:rPr>
                <w:lang w:eastAsia="en-GB"/>
              </w:rPr>
            </w:pPr>
            <w:r w:rsidRPr="7C6729C0">
              <w:rPr>
                <w:lang w:eastAsia="en-GB"/>
              </w:rPr>
              <w:t>6.2</w:t>
            </w:r>
          </w:p>
        </w:tc>
        <w:tc>
          <w:tcPr>
            <w:tcW w:w="1402" w:type="dxa"/>
            <w:shd w:val="clear" w:color="auto" w:fill="FFFFFF"/>
          </w:tcPr>
          <w:p w14:paraId="3DCE673C" w14:textId="162778B6" w:rsidR="10E50401" w:rsidRDefault="10E50401" w:rsidP="003C7697">
            <w:pPr>
              <w:rPr>
                <w:lang w:eastAsia="en-GB"/>
              </w:rPr>
            </w:pPr>
            <w:r w:rsidRPr="7C6729C0">
              <w:rPr>
                <w:lang w:eastAsia="en-GB"/>
              </w:rPr>
              <w:t>September 2021</w:t>
            </w:r>
          </w:p>
        </w:tc>
        <w:tc>
          <w:tcPr>
            <w:tcW w:w="1949" w:type="dxa"/>
            <w:shd w:val="clear" w:color="auto" w:fill="FFFFFF"/>
          </w:tcPr>
          <w:p w14:paraId="11735DD2" w14:textId="5BC5C3F7" w:rsidR="10E50401" w:rsidRDefault="10E50401" w:rsidP="003C7697">
            <w:pPr>
              <w:rPr>
                <w:lang w:eastAsia="en-GB"/>
              </w:rPr>
            </w:pPr>
            <w:r w:rsidRPr="7C6729C0">
              <w:rPr>
                <w:lang w:eastAsia="en-GB"/>
              </w:rPr>
              <w:t>Sara Melville</w:t>
            </w:r>
          </w:p>
        </w:tc>
        <w:tc>
          <w:tcPr>
            <w:tcW w:w="1359" w:type="dxa"/>
            <w:shd w:val="clear" w:color="auto" w:fill="FFFFFF"/>
          </w:tcPr>
          <w:p w14:paraId="5EAD0457" w14:textId="62387E19" w:rsidR="10E50401" w:rsidRDefault="003243F1" w:rsidP="003C7697">
            <w:pPr>
              <w:rPr>
                <w:lang w:eastAsia="en-GB"/>
              </w:rPr>
            </w:pPr>
            <w:r>
              <w:rPr>
                <w:lang w:eastAsia="en-GB"/>
              </w:rPr>
              <w:t>Archive</w:t>
            </w:r>
            <w:r w:rsidR="00A3511A">
              <w:rPr>
                <w:lang w:eastAsia="en-GB"/>
              </w:rPr>
              <w:t>d</w:t>
            </w:r>
          </w:p>
        </w:tc>
        <w:tc>
          <w:tcPr>
            <w:tcW w:w="4257" w:type="dxa"/>
            <w:shd w:val="clear" w:color="auto" w:fill="FFFFFF"/>
          </w:tcPr>
          <w:p w14:paraId="7644A1CC" w14:textId="7190366E" w:rsidR="10E50401" w:rsidRDefault="10E50401" w:rsidP="003C7697">
            <w:r w:rsidRPr="7C6729C0">
              <w:t>Minor updates</w:t>
            </w:r>
          </w:p>
        </w:tc>
      </w:tr>
      <w:tr w:rsidR="000A6899" w:rsidRPr="003750CB" w14:paraId="591D36B7" w14:textId="77777777" w:rsidTr="00B96B73">
        <w:trPr>
          <w:jc w:val="center"/>
        </w:trPr>
        <w:tc>
          <w:tcPr>
            <w:tcW w:w="1097" w:type="dxa"/>
            <w:shd w:val="clear" w:color="auto" w:fill="FFFFFF"/>
          </w:tcPr>
          <w:p w14:paraId="451A236F" w14:textId="77777777" w:rsidR="000A6899" w:rsidRDefault="000A6899" w:rsidP="003C769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6.1</w:t>
            </w:r>
          </w:p>
        </w:tc>
        <w:tc>
          <w:tcPr>
            <w:tcW w:w="1402" w:type="dxa"/>
            <w:shd w:val="clear" w:color="auto" w:fill="FFFFFF"/>
          </w:tcPr>
          <w:p w14:paraId="44517B85" w14:textId="77777777" w:rsidR="000A6899" w:rsidRDefault="000A6899" w:rsidP="003C769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May 2021</w:t>
            </w:r>
          </w:p>
        </w:tc>
        <w:tc>
          <w:tcPr>
            <w:tcW w:w="1949" w:type="dxa"/>
            <w:shd w:val="clear" w:color="auto" w:fill="FFFFFF"/>
          </w:tcPr>
          <w:p w14:paraId="3EDC3480" w14:textId="77777777" w:rsidR="000A6899" w:rsidRDefault="000A6899" w:rsidP="003C7697">
            <w:pPr>
              <w:outlineLvl w:val="0"/>
              <w:rPr>
                <w:lang w:eastAsia="en-GB"/>
              </w:rPr>
            </w:pPr>
            <w:r>
              <w:rPr>
                <w:lang w:eastAsia="en-GB"/>
              </w:rPr>
              <w:t>Sara Melville</w:t>
            </w:r>
          </w:p>
        </w:tc>
        <w:tc>
          <w:tcPr>
            <w:tcW w:w="1359" w:type="dxa"/>
            <w:shd w:val="clear" w:color="auto" w:fill="FFFFFF"/>
          </w:tcPr>
          <w:p w14:paraId="75817821" w14:textId="3FC186DB" w:rsidR="000A6899" w:rsidRDefault="3C428DD7" w:rsidP="003C7697">
            <w:pPr>
              <w:outlineLvl w:val="0"/>
              <w:rPr>
                <w:lang w:eastAsia="en-GB"/>
              </w:rPr>
            </w:pPr>
            <w:r w:rsidRPr="7C6729C0">
              <w:rPr>
                <w:lang w:eastAsia="en-GB"/>
              </w:rPr>
              <w:t>Archived</w:t>
            </w:r>
          </w:p>
        </w:tc>
        <w:tc>
          <w:tcPr>
            <w:tcW w:w="4257" w:type="dxa"/>
            <w:shd w:val="clear" w:color="auto" w:fill="FFFFFF"/>
          </w:tcPr>
          <w:p w14:paraId="279D8C3D" w14:textId="30449D69" w:rsidR="000A6899" w:rsidRPr="00BA10BD" w:rsidRDefault="00FA40B1" w:rsidP="003C7697">
            <w:pPr>
              <w:outlineLvl w:val="0"/>
            </w:pPr>
            <w:r>
              <w:t>Minor updates</w:t>
            </w:r>
          </w:p>
        </w:tc>
      </w:tr>
      <w:tr w:rsidR="000A6899" w:rsidRPr="003750CB" w14:paraId="0F464171" w14:textId="77777777" w:rsidTr="00B96B73">
        <w:trPr>
          <w:jc w:val="center"/>
        </w:trPr>
        <w:tc>
          <w:tcPr>
            <w:tcW w:w="1097" w:type="dxa"/>
            <w:shd w:val="clear" w:color="auto" w:fill="FFFFFF"/>
          </w:tcPr>
          <w:p w14:paraId="29B4EA11" w14:textId="77777777" w:rsidR="000A6899" w:rsidRDefault="000A6899" w:rsidP="003C769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1402" w:type="dxa"/>
            <w:shd w:val="clear" w:color="auto" w:fill="FFFFFF"/>
          </w:tcPr>
          <w:p w14:paraId="315CE821" w14:textId="77777777" w:rsidR="000A6899" w:rsidRDefault="000A6899" w:rsidP="003C769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December 2019</w:t>
            </w:r>
          </w:p>
        </w:tc>
        <w:tc>
          <w:tcPr>
            <w:tcW w:w="1949" w:type="dxa"/>
            <w:shd w:val="clear" w:color="auto" w:fill="FFFFFF"/>
          </w:tcPr>
          <w:p w14:paraId="46810CB6" w14:textId="77777777" w:rsidR="000A6899" w:rsidRDefault="000A6899" w:rsidP="003C7697">
            <w:pPr>
              <w:outlineLvl w:val="0"/>
              <w:rPr>
                <w:lang w:eastAsia="en-GB"/>
              </w:rPr>
            </w:pPr>
            <w:r>
              <w:rPr>
                <w:lang w:eastAsia="en-GB"/>
              </w:rPr>
              <w:t>Sara Melville</w:t>
            </w:r>
          </w:p>
        </w:tc>
        <w:tc>
          <w:tcPr>
            <w:tcW w:w="1359" w:type="dxa"/>
            <w:shd w:val="clear" w:color="auto" w:fill="FFFFFF"/>
          </w:tcPr>
          <w:p w14:paraId="569F929A" w14:textId="77777777" w:rsidR="000A6899" w:rsidRDefault="000A6899" w:rsidP="003C7697">
            <w:pPr>
              <w:outlineLvl w:val="0"/>
              <w:rPr>
                <w:lang w:eastAsia="en-GB"/>
              </w:rPr>
            </w:pPr>
            <w:r>
              <w:rPr>
                <w:lang w:eastAsia="en-GB"/>
              </w:rPr>
              <w:t>Archived</w:t>
            </w:r>
          </w:p>
        </w:tc>
        <w:tc>
          <w:tcPr>
            <w:tcW w:w="4257" w:type="dxa"/>
            <w:shd w:val="clear" w:color="auto" w:fill="FFFFFF"/>
          </w:tcPr>
          <w:p w14:paraId="29079D35" w14:textId="77777777" w:rsidR="000A6899" w:rsidRPr="00BA10BD" w:rsidRDefault="000A6899" w:rsidP="003C7697">
            <w:pPr>
              <w:outlineLvl w:val="0"/>
            </w:pPr>
          </w:p>
        </w:tc>
      </w:tr>
      <w:tr w:rsidR="0087492E" w:rsidRPr="003750CB" w14:paraId="5A2291F5" w14:textId="77777777" w:rsidTr="00B96B73">
        <w:trPr>
          <w:jc w:val="center"/>
        </w:trPr>
        <w:tc>
          <w:tcPr>
            <w:tcW w:w="1097" w:type="dxa"/>
            <w:shd w:val="clear" w:color="auto" w:fill="FFFFFF"/>
          </w:tcPr>
          <w:p w14:paraId="78941E47" w14:textId="77777777" w:rsidR="0087492E" w:rsidRDefault="0087492E" w:rsidP="003C769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1402" w:type="dxa"/>
            <w:shd w:val="clear" w:color="auto" w:fill="FFFFFF"/>
          </w:tcPr>
          <w:p w14:paraId="0310DBE6" w14:textId="77777777" w:rsidR="0087492E" w:rsidRDefault="0087492E" w:rsidP="003C769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Ju</w:t>
            </w:r>
            <w:r w:rsidR="000A6899">
              <w:rPr>
                <w:lang w:eastAsia="en-GB"/>
              </w:rPr>
              <w:t>ly</w:t>
            </w:r>
            <w:r>
              <w:rPr>
                <w:lang w:eastAsia="en-GB"/>
              </w:rPr>
              <w:t xml:space="preserve"> 2019</w:t>
            </w:r>
          </w:p>
        </w:tc>
        <w:tc>
          <w:tcPr>
            <w:tcW w:w="1949" w:type="dxa"/>
            <w:shd w:val="clear" w:color="auto" w:fill="FFFFFF"/>
          </w:tcPr>
          <w:p w14:paraId="179F5920" w14:textId="77777777" w:rsidR="0087492E" w:rsidRDefault="0087492E" w:rsidP="003C7697">
            <w:pPr>
              <w:outlineLvl w:val="0"/>
              <w:rPr>
                <w:lang w:eastAsia="en-GB"/>
              </w:rPr>
            </w:pPr>
            <w:r>
              <w:rPr>
                <w:lang w:eastAsia="en-GB"/>
              </w:rPr>
              <w:t>Sara Melville</w:t>
            </w:r>
          </w:p>
        </w:tc>
        <w:tc>
          <w:tcPr>
            <w:tcW w:w="1359" w:type="dxa"/>
            <w:shd w:val="clear" w:color="auto" w:fill="FFFFFF"/>
          </w:tcPr>
          <w:p w14:paraId="503C781D" w14:textId="77777777" w:rsidR="0087492E" w:rsidRDefault="000A6899" w:rsidP="003C7697">
            <w:pPr>
              <w:outlineLvl w:val="0"/>
              <w:rPr>
                <w:lang w:eastAsia="en-GB"/>
              </w:rPr>
            </w:pPr>
            <w:r>
              <w:rPr>
                <w:lang w:eastAsia="en-GB"/>
              </w:rPr>
              <w:t>Archived</w:t>
            </w:r>
          </w:p>
        </w:tc>
        <w:tc>
          <w:tcPr>
            <w:tcW w:w="4257" w:type="dxa"/>
            <w:shd w:val="clear" w:color="auto" w:fill="FFFFFF"/>
          </w:tcPr>
          <w:p w14:paraId="17686DC7" w14:textId="77777777" w:rsidR="0087492E" w:rsidRPr="00BA10BD" w:rsidRDefault="0087492E" w:rsidP="003C7697">
            <w:pPr>
              <w:outlineLvl w:val="0"/>
            </w:pPr>
          </w:p>
        </w:tc>
      </w:tr>
      <w:tr w:rsidR="0087492E" w:rsidRPr="003750CB" w14:paraId="04641396" w14:textId="77777777" w:rsidTr="00B96B73">
        <w:trPr>
          <w:jc w:val="center"/>
        </w:trPr>
        <w:tc>
          <w:tcPr>
            <w:tcW w:w="1097" w:type="dxa"/>
            <w:shd w:val="clear" w:color="auto" w:fill="FFFFFF"/>
          </w:tcPr>
          <w:p w14:paraId="49C71973" w14:textId="77777777" w:rsidR="0087492E" w:rsidRPr="00BA10BD" w:rsidRDefault="0087492E" w:rsidP="003C7697">
            <w:pPr>
              <w:autoSpaceDE w:val="0"/>
              <w:autoSpaceDN w:val="0"/>
              <w:adjustRightInd w:val="0"/>
            </w:pPr>
            <w:r>
              <w:rPr>
                <w:lang w:eastAsia="en-GB"/>
              </w:rPr>
              <w:t xml:space="preserve">4 </w:t>
            </w:r>
          </w:p>
        </w:tc>
        <w:tc>
          <w:tcPr>
            <w:tcW w:w="1402" w:type="dxa"/>
            <w:shd w:val="clear" w:color="auto" w:fill="FFFFFF"/>
          </w:tcPr>
          <w:p w14:paraId="428A20D2" w14:textId="77777777" w:rsidR="0087492E" w:rsidRDefault="0087492E" w:rsidP="003C769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February</w:t>
            </w:r>
          </w:p>
          <w:p w14:paraId="7CFB5A06" w14:textId="77777777" w:rsidR="0087492E" w:rsidRPr="00BA10BD" w:rsidRDefault="0087492E" w:rsidP="003C7697">
            <w:pPr>
              <w:autoSpaceDE w:val="0"/>
              <w:autoSpaceDN w:val="0"/>
              <w:adjustRightInd w:val="0"/>
            </w:pPr>
            <w:r>
              <w:rPr>
                <w:lang w:eastAsia="en-GB"/>
              </w:rPr>
              <w:t>2017</w:t>
            </w:r>
          </w:p>
        </w:tc>
        <w:tc>
          <w:tcPr>
            <w:tcW w:w="1949" w:type="dxa"/>
            <w:shd w:val="clear" w:color="auto" w:fill="FFFFFF"/>
          </w:tcPr>
          <w:p w14:paraId="2494F6ED" w14:textId="77777777" w:rsidR="0087492E" w:rsidRPr="00BA10BD" w:rsidRDefault="0087492E" w:rsidP="003C7697">
            <w:pPr>
              <w:outlineLvl w:val="0"/>
            </w:pPr>
            <w:r>
              <w:rPr>
                <w:lang w:eastAsia="en-GB"/>
              </w:rPr>
              <w:t>Sara Melville</w:t>
            </w:r>
          </w:p>
        </w:tc>
        <w:tc>
          <w:tcPr>
            <w:tcW w:w="1359" w:type="dxa"/>
            <w:shd w:val="clear" w:color="auto" w:fill="FFFFFF"/>
          </w:tcPr>
          <w:p w14:paraId="76F06C4A" w14:textId="77777777" w:rsidR="0087492E" w:rsidRPr="00BA10BD" w:rsidRDefault="0087492E" w:rsidP="003C7697">
            <w:pPr>
              <w:outlineLvl w:val="0"/>
            </w:pPr>
            <w:r>
              <w:rPr>
                <w:lang w:eastAsia="en-GB"/>
              </w:rPr>
              <w:t>Archived</w:t>
            </w:r>
          </w:p>
        </w:tc>
        <w:tc>
          <w:tcPr>
            <w:tcW w:w="4257" w:type="dxa"/>
            <w:shd w:val="clear" w:color="auto" w:fill="FFFFFF"/>
          </w:tcPr>
          <w:p w14:paraId="53BD644D" w14:textId="77777777" w:rsidR="0087492E" w:rsidRPr="00BA10BD" w:rsidRDefault="0087492E" w:rsidP="003C7697">
            <w:pPr>
              <w:outlineLvl w:val="0"/>
            </w:pPr>
          </w:p>
        </w:tc>
      </w:tr>
      <w:tr w:rsidR="00410BB3" w:rsidRPr="003750CB" w14:paraId="7191C1D6" w14:textId="77777777" w:rsidTr="00B96B73">
        <w:trPr>
          <w:jc w:val="center"/>
        </w:trPr>
        <w:tc>
          <w:tcPr>
            <w:tcW w:w="1097" w:type="dxa"/>
          </w:tcPr>
          <w:p w14:paraId="5FCD5EC4" w14:textId="77777777" w:rsidR="0064266C" w:rsidRPr="00BA10BD" w:rsidRDefault="00410BB3" w:rsidP="003C7697">
            <w:pPr>
              <w:outlineLvl w:val="0"/>
            </w:pPr>
            <w:r w:rsidRPr="00BA10BD">
              <w:t>3</w:t>
            </w:r>
          </w:p>
        </w:tc>
        <w:tc>
          <w:tcPr>
            <w:tcW w:w="1402" w:type="dxa"/>
          </w:tcPr>
          <w:p w14:paraId="14FEF061" w14:textId="77777777" w:rsidR="0064266C" w:rsidRPr="00BA10BD" w:rsidRDefault="00410BB3" w:rsidP="003C7697">
            <w:pPr>
              <w:outlineLvl w:val="0"/>
            </w:pPr>
            <w:r w:rsidRPr="00BA10BD">
              <w:t>June 2015</w:t>
            </w:r>
          </w:p>
        </w:tc>
        <w:tc>
          <w:tcPr>
            <w:tcW w:w="1949" w:type="dxa"/>
          </w:tcPr>
          <w:p w14:paraId="3BC79685" w14:textId="77777777" w:rsidR="0064266C" w:rsidRPr="00BA10BD" w:rsidRDefault="00410BB3" w:rsidP="003C7697">
            <w:pPr>
              <w:outlineLvl w:val="0"/>
            </w:pPr>
            <w:r w:rsidRPr="00BA10BD">
              <w:t>Sara Melville</w:t>
            </w:r>
          </w:p>
        </w:tc>
        <w:tc>
          <w:tcPr>
            <w:tcW w:w="1359" w:type="dxa"/>
          </w:tcPr>
          <w:p w14:paraId="08EBCDE7" w14:textId="77777777" w:rsidR="0064266C" w:rsidRPr="00BA10BD" w:rsidRDefault="0087492E" w:rsidP="003C7697">
            <w:pPr>
              <w:outlineLvl w:val="0"/>
            </w:pPr>
            <w:r>
              <w:t>Archived</w:t>
            </w:r>
          </w:p>
        </w:tc>
        <w:tc>
          <w:tcPr>
            <w:tcW w:w="4257" w:type="dxa"/>
          </w:tcPr>
          <w:p w14:paraId="1A3FAC43" w14:textId="77777777" w:rsidR="0064266C" w:rsidRPr="00BA10BD" w:rsidRDefault="0064266C" w:rsidP="003C7697">
            <w:pPr>
              <w:outlineLvl w:val="0"/>
            </w:pPr>
          </w:p>
        </w:tc>
      </w:tr>
      <w:tr w:rsidR="00410BB3" w:rsidRPr="003750CB" w14:paraId="2620C544" w14:textId="77777777" w:rsidTr="00B96B73">
        <w:trPr>
          <w:jc w:val="center"/>
        </w:trPr>
        <w:tc>
          <w:tcPr>
            <w:tcW w:w="1097" w:type="dxa"/>
          </w:tcPr>
          <w:p w14:paraId="18F999B5" w14:textId="77777777" w:rsidR="0064266C" w:rsidRPr="003750CB" w:rsidRDefault="00410BB3" w:rsidP="003C7697">
            <w:pPr>
              <w:outlineLvl w:val="0"/>
            </w:pPr>
            <w:r>
              <w:t>2</w:t>
            </w:r>
          </w:p>
        </w:tc>
        <w:tc>
          <w:tcPr>
            <w:tcW w:w="1402" w:type="dxa"/>
          </w:tcPr>
          <w:p w14:paraId="60238821" w14:textId="77777777" w:rsidR="0064266C" w:rsidRPr="003750CB" w:rsidRDefault="00410BB3" w:rsidP="003C7697">
            <w:pPr>
              <w:outlineLvl w:val="0"/>
            </w:pPr>
            <w:r>
              <w:t>February 2012</w:t>
            </w:r>
          </w:p>
        </w:tc>
        <w:tc>
          <w:tcPr>
            <w:tcW w:w="1949" w:type="dxa"/>
          </w:tcPr>
          <w:p w14:paraId="5A62797B" w14:textId="77777777" w:rsidR="0064266C" w:rsidRPr="003750CB" w:rsidRDefault="00410BB3" w:rsidP="003C7697">
            <w:pPr>
              <w:outlineLvl w:val="0"/>
            </w:pPr>
            <w:r>
              <w:t>Sara Melville</w:t>
            </w:r>
          </w:p>
        </w:tc>
        <w:tc>
          <w:tcPr>
            <w:tcW w:w="1359" w:type="dxa"/>
          </w:tcPr>
          <w:p w14:paraId="285198BA" w14:textId="77777777" w:rsidR="0064266C" w:rsidRPr="003750CB" w:rsidRDefault="00410BB3" w:rsidP="003C7697">
            <w:pPr>
              <w:outlineLvl w:val="0"/>
            </w:pPr>
            <w:r>
              <w:t>Archived</w:t>
            </w:r>
          </w:p>
        </w:tc>
        <w:tc>
          <w:tcPr>
            <w:tcW w:w="4257" w:type="dxa"/>
          </w:tcPr>
          <w:p w14:paraId="2BBD94B2" w14:textId="77777777" w:rsidR="0064266C" w:rsidRPr="003750CB" w:rsidRDefault="0064266C" w:rsidP="003C7697">
            <w:pPr>
              <w:outlineLvl w:val="0"/>
            </w:pPr>
          </w:p>
        </w:tc>
      </w:tr>
      <w:tr w:rsidR="00410BB3" w:rsidRPr="003750CB" w14:paraId="5836C3AF" w14:textId="77777777" w:rsidTr="00B96B73">
        <w:trPr>
          <w:jc w:val="center"/>
        </w:trPr>
        <w:tc>
          <w:tcPr>
            <w:tcW w:w="1097" w:type="dxa"/>
          </w:tcPr>
          <w:p w14:paraId="649841BE" w14:textId="77777777" w:rsidR="0064266C" w:rsidRPr="003750CB" w:rsidRDefault="00410BB3" w:rsidP="003C7697">
            <w:pPr>
              <w:outlineLvl w:val="0"/>
            </w:pPr>
            <w:r>
              <w:t>1</w:t>
            </w:r>
          </w:p>
        </w:tc>
        <w:tc>
          <w:tcPr>
            <w:tcW w:w="1402" w:type="dxa"/>
          </w:tcPr>
          <w:p w14:paraId="6E0714C7" w14:textId="3944E1FF" w:rsidR="0064266C" w:rsidRPr="003750CB" w:rsidRDefault="00410BB3" w:rsidP="003C7697">
            <w:pPr>
              <w:outlineLvl w:val="0"/>
            </w:pPr>
            <w:r>
              <w:t>Ju</w:t>
            </w:r>
            <w:r w:rsidR="003C78A3">
              <w:t>ly</w:t>
            </w:r>
            <w:r>
              <w:t xml:space="preserve"> 2010</w:t>
            </w:r>
          </w:p>
        </w:tc>
        <w:tc>
          <w:tcPr>
            <w:tcW w:w="1949" w:type="dxa"/>
          </w:tcPr>
          <w:p w14:paraId="73466218" w14:textId="77777777" w:rsidR="0064266C" w:rsidRPr="003750CB" w:rsidRDefault="00410BB3" w:rsidP="003C7697">
            <w:pPr>
              <w:outlineLvl w:val="0"/>
            </w:pPr>
            <w:r>
              <w:t>Sara Melville</w:t>
            </w:r>
          </w:p>
        </w:tc>
        <w:tc>
          <w:tcPr>
            <w:tcW w:w="1359" w:type="dxa"/>
          </w:tcPr>
          <w:p w14:paraId="4601524F" w14:textId="77777777" w:rsidR="0064266C" w:rsidRPr="003750CB" w:rsidRDefault="00410BB3" w:rsidP="003C7697">
            <w:pPr>
              <w:outlineLvl w:val="0"/>
            </w:pPr>
            <w:r>
              <w:t>Archived</w:t>
            </w:r>
          </w:p>
        </w:tc>
        <w:tc>
          <w:tcPr>
            <w:tcW w:w="4257" w:type="dxa"/>
          </w:tcPr>
          <w:p w14:paraId="5854DE7F" w14:textId="77777777" w:rsidR="0064266C" w:rsidRPr="003750CB" w:rsidRDefault="0064266C" w:rsidP="003C7697">
            <w:pPr>
              <w:outlineLvl w:val="0"/>
            </w:pPr>
          </w:p>
        </w:tc>
      </w:tr>
    </w:tbl>
    <w:p w14:paraId="2CA7ADD4" w14:textId="77777777" w:rsidR="0064266C" w:rsidRDefault="0064266C" w:rsidP="0064266C">
      <w:pPr>
        <w:jc w:val="center"/>
        <w:outlineLvl w:val="0"/>
        <w:rPr>
          <w:b/>
        </w:rPr>
      </w:pPr>
    </w:p>
    <w:p w14:paraId="314EE24A" w14:textId="77777777" w:rsidR="00C23DA3" w:rsidRDefault="00C23DA3" w:rsidP="0064266C">
      <w:pPr>
        <w:jc w:val="center"/>
        <w:outlineLvl w:val="0"/>
        <w:rPr>
          <w:b/>
        </w:rPr>
      </w:pPr>
    </w:p>
    <w:p w14:paraId="76614669" w14:textId="77777777" w:rsidR="00C23DA3" w:rsidRDefault="00C23DA3" w:rsidP="0064266C">
      <w:pPr>
        <w:jc w:val="center"/>
        <w:outlineLvl w:val="0"/>
        <w:rPr>
          <w:b/>
        </w:rPr>
      </w:pPr>
    </w:p>
    <w:p w14:paraId="57590049" w14:textId="77777777" w:rsidR="00C23DA3" w:rsidRDefault="00C23DA3" w:rsidP="0064266C">
      <w:pPr>
        <w:jc w:val="center"/>
        <w:outlineLvl w:val="0"/>
        <w:rPr>
          <w:b/>
        </w:rPr>
      </w:pPr>
    </w:p>
    <w:p w14:paraId="0C5B615A" w14:textId="77777777" w:rsidR="00C23DA3" w:rsidRDefault="00C23DA3" w:rsidP="0064266C">
      <w:pPr>
        <w:jc w:val="center"/>
        <w:outlineLvl w:val="0"/>
        <w:rPr>
          <w:b/>
        </w:rPr>
      </w:pPr>
    </w:p>
    <w:p w14:paraId="792F1AA2" w14:textId="77777777" w:rsidR="00C23DA3" w:rsidRDefault="00C23DA3" w:rsidP="0064266C">
      <w:pPr>
        <w:jc w:val="center"/>
        <w:outlineLvl w:val="0"/>
        <w:rPr>
          <w:b/>
        </w:rPr>
      </w:pPr>
    </w:p>
    <w:p w14:paraId="1A499DFC" w14:textId="77777777" w:rsidR="00C23DA3" w:rsidRDefault="00C23DA3" w:rsidP="0064266C">
      <w:pPr>
        <w:jc w:val="center"/>
        <w:outlineLvl w:val="0"/>
        <w:rPr>
          <w:b/>
        </w:rPr>
      </w:pPr>
    </w:p>
    <w:p w14:paraId="5E7E3C41" w14:textId="77777777" w:rsidR="00C23DA3" w:rsidRDefault="00C23DA3" w:rsidP="0064266C">
      <w:pPr>
        <w:jc w:val="center"/>
        <w:outlineLvl w:val="0"/>
        <w:rPr>
          <w:b/>
        </w:rPr>
      </w:pPr>
    </w:p>
    <w:p w14:paraId="03F828E4" w14:textId="77777777" w:rsidR="00C23DA3" w:rsidRDefault="00C23DA3" w:rsidP="0064266C">
      <w:pPr>
        <w:jc w:val="center"/>
        <w:outlineLvl w:val="0"/>
        <w:rPr>
          <w:b/>
        </w:rPr>
      </w:pPr>
    </w:p>
    <w:p w14:paraId="2AC57CB0" w14:textId="77777777" w:rsidR="00C23DA3" w:rsidRDefault="00C23DA3" w:rsidP="0064266C">
      <w:pPr>
        <w:jc w:val="center"/>
        <w:outlineLvl w:val="0"/>
        <w:rPr>
          <w:b/>
        </w:rPr>
      </w:pPr>
    </w:p>
    <w:p w14:paraId="5186B13D" w14:textId="77777777" w:rsidR="000A6899" w:rsidRDefault="000A6899" w:rsidP="0064266C">
      <w:pPr>
        <w:jc w:val="center"/>
        <w:outlineLvl w:val="0"/>
        <w:rPr>
          <w:b/>
        </w:rPr>
      </w:pPr>
    </w:p>
    <w:p w14:paraId="6C57C439" w14:textId="77777777" w:rsidR="000A6899" w:rsidRDefault="000A6899" w:rsidP="0064266C">
      <w:pPr>
        <w:jc w:val="center"/>
        <w:outlineLvl w:val="0"/>
        <w:rPr>
          <w:b/>
        </w:rPr>
      </w:pPr>
    </w:p>
    <w:p w14:paraId="3D404BC9" w14:textId="77777777" w:rsidR="000A6899" w:rsidRDefault="000A6899" w:rsidP="0064266C">
      <w:pPr>
        <w:jc w:val="center"/>
        <w:outlineLvl w:val="0"/>
        <w:rPr>
          <w:b/>
        </w:rPr>
      </w:pPr>
    </w:p>
    <w:p w14:paraId="61319B8A" w14:textId="77777777" w:rsidR="000A6899" w:rsidRDefault="000A6899"/>
    <w:p w14:paraId="31A560F4" w14:textId="162C9D79" w:rsidR="0064266C" w:rsidRDefault="0064266C" w:rsidP="0064266C"/>
    <w:p w14:paraId="48A1D67D" w14:textId="03AE67B5" w:rsidR="00A3511A" w:rsidRDefault="00A3511A" w:rsidP="0064266C"/>
    <w:p w14:paraId="54CD4C9D" w14:textId="77777777" w:rsidR="00A3511A" w:rsidRDefault="00A3511A" w:rsidP="0064266C"/>
    <w:p w14:paraId="1A73BEE3" w14:textId="2B3475CB" w:rsidR="009934ED" w:rsidRDefault="009934ED" w:rsidP="009934ED">
      <w:pPr>
        <w:spacing w:line="200" w:lineRule="exact"/>
      </w:pPr>
    </w:p>
    <w:p w14:paraId="1697C7CA" w14:textId="57D84398" w:rsidR="00B96B73" w:rsidRDefault="00B96B73" w:rsidP="009934ED">
      <w:pPr>
        <w:spacing w:line="200" w:lineRule="exact"/>
      </w:pPr>
    </w:p>
    <w:p w14:paraId="1EA6110C" w14:textId="63E8CE07" w:rsidR="00B96B73" w:rsidRDefault="00B96B73" w:rsidP="009934ED">
      <w:pPr>
        <w:spacing w:line="200" w:lineRule="exact"/>
      </w:pPr>
    </w:p>
    <w:p w14:paraId="7534C61F" w14:textId="77777777" w:rsidR="00B96B73" w:rsidRDefault="00B96B73" w:rsidP="00B96B73">
      <w:pPr>
        <w:spacing w:line="100" w:lineRule="exact"/>
      </w:pPr>
    </w:p>
    <w:tbl>
      <w:tblPr>
        <w:tblpPr w:leftFromText="180" w:rightFromText="180" w:vertAnchor="text" w:horzAnchor="margin" w:tblpXSpec="center" w:tblpY="163"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4961"/>
        <w:gridCol w:w="3265"/>
      </w:tblGrid>
      <w:tr w:rsidR="000200E2" w:rsidRPr="003750CB" w14:paraId="33487B56" w14:textId="77777777" w:rsidTr="009934ED">
        <w:trPr>
          <w:jc w:val="center"/>
        </w:trPr>
        <w:tc>
          <w:tcPr>
            <w:tcW w:w="10064" w:type="dxa"/>
            <w:gridSpan w:val="3"/>
            <w:shd w:val="clear" w:color="auto" w:fill="B8CCE4"/>
          </w:tcPr>
          <w:p w14:paraId="423859C2" w14:textId="77777777" w:rsidR="000200E2" w:rsidRPr="003750CB" w:rsidRDefault="000200E2" w:rsidP="00B96B73">
            <w:pPr>
              <w:spacing w:before="40" w:line="240" w:lineRule="exact"/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Review &amp; Amendment Log</w:t>
            </w:r>
          </w:p>
          <w:p w14:paraId="06D84E82" w14:textId="3D0B0EA9" w:rsidR="000200E2" w:rsidRPr="003750CB" w:rsidRDefault="000200E2" w:rsidP="00B96B73">
            <w:pPr>
              <w:spacing w:after="40" w:line="240" w:lineRule="exact"/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 xml:space="preserve">Record of changes made to </w:t>
            </w:r>
            <w:r>
              <w:rPr>
                <w:b/>
              </w:rPr>
              <w:t xml:space="preserve">document – Version </w:t>
            </w:r>
            <w:r w:rsidR="00A3511A">
              <w:rPr>
                <w:b/>
              </w:rPr>
              <w:t>7</w:t>
            </w:r>
          </w:p>
        </w:tc>
      </w:tr>
      <w:tr w:rsidR="000200E2" w:rsidRPr="003750CB" w14:paraId="3FE3E887" w14:textId="77777777" w:rsidTr="00B96B73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8CCE4"/>
          </w:tcPr>
          <w:p w14:paraId="7EB06F3A" w14:textId="77777777" w:rsidR="000200E2" w:rsidRPr="003750CB" w:rsidRDefault="000200E2" w:rsidP="009934ED">
            <w:pPr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Page Number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8CCE4"/>
          </w:tcPr>
          <w:p w14:paraId="51A7EDDE" w14:textId="77777777" w:rsidR="000200E2" w:rsidRPr="003750CB" w:rsidRDefault="000200E2" w:rsidP="009934ED">
            <w:pPr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Change/s made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B8CCE4"/>
          </w:tcPr>
          <w:p w14:paraId="325D49C5" w14:textId="77777777" w:rsidR="000200E2" w:rsidRPr="003750CB" w:rsidRDefault="000200E2" w:rsidP="009934ED">
            <w:pPr>
              <w:jc w:val="center"/>
              <w:outlineLvl w:val="0"/>
              <w:rPr>
                <w:b/>
              </w:rPr>
            </w:pPr>
            <w:r w:rsidRPr="003750CB">
              <w:rPr>
                <w:b/>
              </w:rPr>
              <w:t>Reason for change</w:t>
            </w:r>
          </w:p>
        </w:tc>
      </w:tr>
      <w:tr w:rsidR="000200E2" w:rsidRPr="00C264D3" w14:paraId="67D5E4E6" w14:textId="77777777" w:rsidTr="00B96B73">
        <w:trPr>
          <w:jc w:val="center"/>
        </w:trPr>
        <w:tc>
          <w:tcPr>
            <w:tcW w:w="1838" w:type="dxa"/>
            <w:shd w:val="clear" w:color="auto" w:fill="FFFFFF"/>
          </w:tcPr>
          <w:p w14:paraId="255C5458" w14:textId="124FD398" w:rsidR="000200E2" w:rsidRPr="00C264D3" w:rsidRDefault="00A3511A" w:rsidP="009934ED">
            <w:pPr>
              <w:outlineLvl w:val="0"/>
            </w:pPr>
            <w:r>
              <w:t>Various</w:t>
            </w:r>
          </w:p>
        </w:tc>
        <w:tc>
          <w:tcPr>
            <w:tcW w:w="4961" w:type="dxa"/>
            <w:shd w:val="clear" w:color="auto" w:fill="FFFFFF"/>
          </w:tcPr>
          <w:p w14:paraId="3AA145A8" w14:textId="77777777" w:rsidR="000200E2" w:rsidRDefault="00A3511A" w:rsidP="009934ED">
            <w:pPr>
              <w:outlineLvl w:val="0"/>
            </w:pPr>
            <w:r>
              <w:t>Minor word changes</w:t>
            </w:r>
          </w:p>
          <w:p w14:paraId="621C6A84" w14:textId="1655B025" w:rsidR="00A3511A" w:rsidRPr="00C264D3" w:rsidRDefault="00A3511A" w:rsidP="009934ED">
            <w:pPr>
              <w:outlineLvl w:val="0"/>
            </w:pPr>
            <w:r>
              <w:t>References updated.</w:t>
            </w:r>
          </w:p>
        </w:tc>
        <w:tc>
          <w:tcPr>
            <w:tcW w:w="3265" w:type="dxa"/>
            <w:shd w:val="clear" w:color="auto" w:fill="FFFFFF"/>
          </w:tcPr>
          <w:p w14:paraId="772F2CC8" w14:textId="03D3CB59" w:rsidR="000200E2" w:rsidRPr="00C264D3" w:rsidRDefault="00A3511A" w:rsidP="009934ED">
            <w:pPr>
              <w:outlineLvl w:val="0"/>
            </w:pPr>
            <w:r>
              <w:t>Scheduled review</w:t>
            </w:r>
            <w:r w:rsidR="009934ED">
              <w:t>. In line with current best practice</w:t>
            </w:r>
          </w:p>
        </w:tc>
      </w:tr>
      <w:tr w:rsidR="000200E2" w:rsidRPr="00C264D3" w14:paraId="27CB291E" w14:textId="77777777" w:rsidTr="00B96B73">
        <w:trPr>
          <w:jc w:val="center"/>
        </w:trPr>
        <w:tc>
          <w:tcPr>
            <w:tcW w:w="1838" w:type="dxa"/>
            <w:shd w:val="clear" w:color="auto" w:fill="FFFFFF"/>
          </w:tcPr>
          <w:p w14:paraId="13BB294B" w14:textId="620BB960" w:rsidR="000200E2" w:rsidRPr="00C264D3" w:rsidRDefault="00612F6D" w:rsidP="009934ED">
            <w:pPr>
              <w:outlineLvl w:val="0"/>
            </w:pPr>
            <w:r>
              <w:t>2</w:t>
            </w:r>
          </w:p>
        </w:tc>
        <w:tc>
          <w:tcPr>
            <w:tcW w:w="4961" w:type="dxa"/>
            <w:shd w:val="clear" w:color="auto" w:fill="FFFFFF"/>
          </w:tcPr>
          <w:p w14:paraId="0E2BDEA4" w14:textId="43251BDF" w:rsidR="000200E2" w:rsidRPr="00C264D3" w:rsidRDefault="00612F6D" w:rsidP="009934ED">
            <w:pPr>
              <w:outlineLvl w:val="0"/>
            </w:pPr>
            <w:r>
              <w:t>Inserted: ‘</w:t>
            </w:r>
            <w:r w:rsidRPr="00612F6D">
              <w:t>Chlorhexidine(CHG) dressing for central venous access, CHG not required for midline venous access</w:t>
            </w:r>
            <w:r>
              <w:t>’</w:t>
            </w:r>
            <w:r w:rsidRPr="00612F6D">
              <w:t>.</w:t>
            </w:r>
            <w:r w:rsidRPr="00612F6D">
              <w:tab/>
            </w:r>
          </w:p>
        </w:tc>
        <w:tc>
          <w:tcPr>
            <w:tcW w:w="3265" w:type="dxa"/>
            <w:shd w:val="clear" w:color="auto" w:fill="FFFFFF"/>
          </w:tcPr>
          <w:p w14:paraId="4408FC7D" w14:textId="721827B3" w:rsidR="000200E2" w:rsidRPr="00C264D3" w:rsidRDefault="00612F6D" w:rsidP="009934ED">
            <w:pPr>
              <w:outlineLvl w:val="0"/>
            </w:pPr>
            <w:r>
              <w:t>Clarity</w:t>
            </w:r>
          </w:p>
        </w:tc>
      </w:tr>
      <w:tr w:rsidR="000200E2" w:rsidRPr="00C264D3" w14:paraId="578389B1" w14:textId="77777777" w:rsidTr="00B96B73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14:paraId="37F53858" w14:textId="76D38724" w:rsidR="000200E2" w:rsidRPr="00C264D3" w:rsidRDefault="00612F6D" w:rsidP="009934ED">
            <w:pPr>
              <w:outlineLvl w:val="0"/>
            </w:pPr>
            <w: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14:paraId="557F56A4" w14:textId="0F621335" w:rsidR="000200E2" w:rsidRPr="00C264D3" w:rsidRDefault="00612F6D" w:rsidP="009934ED">
            <w:pPr>
              <w:outlineLvl w:val="0"/>
            </w:pPr>
            <w:r>
              <w:t>Inserted: ‘</w:t>
            </w:r>
            <w:r w:rsidRPr="00612F6D">
              <w:t>This applies to both central venous access and midlines</w:t>
            </w:r>
            <w:r>
              <w:t>’</w:t>
            </w:r>
            <w:r w:rsidRPr="00612F6D">
              <w:t>.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FFFFFF"/>
          </w:tcPr>
          <w:p w14:paraId="112BC725" w14:textId="0FE46FB0" w:rsidR="000200E2" w:rsidRPr="00C264D3" w:rsidRDefault="00612F6D" w:rsidP="009934ED">
            <w:pPr>
              <w:outlineLvl w:val="0"/>
            </w:pPr>
            <w:r>
              <w:t>Clarity</w:t>
            </w:r>
          </w:p>
        </w:tc>
      </w:tr>
      <w:tr w:rsidR="000200E2" w:rsidRPr="00C264D3" w14:paraId="2638AE31" w14:textId="77777777" w:rsidTr="00B96B73">
        <w:trPr>
          <w:jc w:val="center"/>
        </w:trPr>
        <w:tc>
          <w:tcPr>
            <w:tcW w:w="1838" w:type="dxa"/>
            <w:shd w:val="clear" w:color="auto" w:fill="FFFFFF"/>
          </w:tcPr>
          <w:p w14:paraId="6C462E6E" w14:textId="6C97DA54" w:rsidR="000200E2" w:rsidRPr="00C264D3" w:rsidRDefault="00612F6D" w:rsidP="009934ED">
            <w:pPr>
              <w:outlineLvl w:val="0"/>
            </w:pPr>
            <w:r>
              <w:t>2</w:t>
            </w:r>
          </w:p>
        </w:tc>
        <w:tc>
          <w:tcPr>
            <w:tcW w:w="4961" w:type="dxa"/>
            <w:shd w:val="clear" w:color="auto" w:fill="FFFFFF"/>
          </w:tcPr>
          <w:p w14:paraId="5B7017B6" w14:textId="44EB9A4C" w:rsidR="000200E2" w:rsidRPr="00C264D3" w:rsidRDefault="00612F6D" w:rsidP="009934ED">
            <w:pPr>
              <w:outlineLvl w:val="0"/>
            </w:pPr>
            <w:r>
              <w:t>Updated wording to: ‘</w:t>
            </w:r>
            <w:r w:rsidRPr="00612F6D">
              <w:t>Important to observe and document to support early detection of potential complications at exit site</w:t>
            </w:r>
            <w:r>
              <w:t xml:space="preserve">’ </w:t>
            </w:r>
          </w:p>
        </w:tc>
        <w:tc>
          <w:tcPr>
            <w:tcW w:w="3265" w:type="dxa"/>
            <w:shd w:val="clear" w:color="auto" w:fill="FFFFFF"/>
          </w:tcPr>
          <w:p w14:paraId="764A94BB" w14:textId="68651033" w:rsidR="000200E2" w:rsidRPr="00C264D3" w:rsidRDefault="009934ED" w:rsidP="009934ED">
            <w:pPr>
              <w:outlineLvl w:val="0"/>
            </w:pPr>
            <w:r>
              <w:t>Clarity</w:t>
            </w:r>
          </w:p>
        </w:tc>
      </w:tr>
      <w:tr w:rsidR="00612F6D" w:rsidRPr="00C264D3" w14:paraId="15500790" w14:textId="77777777" w:rsidTr="00B96B73">
        <w:trPr>
          <w:trHeight w:val="1078"/>
          <w:jc w:val="center"/>
        </w:trPr>
        <w:tc>
          <w:tcPr>
            <w:tcW w:w="1838" w:type="dxa"/>
            <w:shd w:val="clear" w:color="auto" w:fill="FFFFFF"/>
          </w:tcPr>
          <w:p w14:paraId="4D9D6D9E" w14:textId="189FBD55" w:rsidR="00612F6D" w:rsidRPr="00C264D3" w:rsidRDefault="00612F6D" w:rsidP="009934ED">
            <w:pPr>
              <w:outlineLvl w:val="0"/>
            </w:pPr>
            <w:r>
              <w:t>2</w:t>
            </w:r>
          </w:p>
        </w:tc>
        <w:tc>
          <w:tcPr>
            <w:tcW w:w="4961" w:type="dxa"/>
            <w:shd w:val="clear" w:color="auto" w:fill="FFFFFF"/>
          </w:tcPr>
          <w:p w14:paraId="2B8312AD" w14:textId="2E27635F" w:rsidR="00612F6D" w:rsidRDefault="00612F6D" w:rsidP="009934ED">
            <w:pPr>
              <w:outlineLvl w:val="0"/>
            </w:pPr>
            <w:r>
              <w:t>Updated wording to: ‘</w:t>
            </w:r>
            <w:r w:rsidRPr="00612F6D">
              <w:t>CHG dressings require the gel to be rehydrated with sterile water or saline to aid removal and eliminate risk of skin trauma during dressing removal</w:t>
            </w:r>
            <w:r>
              <w:t xml:space="preserve">’ </w:t>
            </w:r>
          </w:p>
        </w:tc>
        <w:tc>
          <w:tcPr>
            <w:tcW w:w="3265" w:type="dxa"/>
            <w:shd w:val="clear" w:color="auto" w:fill="FFFFFF"/>
          </w:tcPr>
          <w:p w14:paraId="5E704D3D" w14:textId="241CF7C1" w:rsidR="00612F6D" w:rsidRPr="00C264D3" w:rsidRDefault="009934ED" w:rsidP="009934ED">
            <w:pPr>
              <w:outlineLvl w:val="0"/>
            </w:pPr>
            <w:r>
              <w:t>Clarity</w:t>
            </w:r>
          </w:p>
        </w:tc>
      </w:tr>
    </w:tbl>
    <w:p w14:paraId="0CF72937" w14:textId="77777777" w:rsidR="000C0BE8" w:rsidRDefault="000C0BE8"/>
    <w:p w14:paraId="4B611D59" w14:textId="77777777" w:rsidR="000C0BE8" w:rsidRDefault="000C0BE8"/>
    <w:p w14:paraId="5D03573D" w14:textId="77777777" w:rsidR="000C0BE8" w:rsidRDefault="000C0BE8"/>
    <w:p w14:paraId="1E254056" w14:textId="77777777" w:rsidR="000C0BE8" w:rsidRDefault="000C0BE8"/>
    <w:p w14:paraId="2F619289" w14:textId="77777777" w:rsidR="000C0BE8" w:rsidRDefault="000C0BE8"/>
    <w:p w14:paraId="15D6686C" w14:textId="77777777" w:rsidR="000C0BE8" w:rsidRDefault="000C0BE8"/>
    <w:sectPr w:rsidR="000C0BE8" w:rsidSect="00BA10BD">
      <w:pgSz w:w="11907" w:h="16840" w:code="9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3D58" w14:textId="77777777" w:rsidR="00B56227" w:rsidRDefault="00B56227">
      <w:r>
        <w:separator/>
      </w:r>
    </w:p>
  </w:endnote>
  <w:endnote w:type="continuationSeparator" w:id="0">
    <w:p w14:paraId="0F073086" w14:textId="77777777" w:rsidR="00B56227" w:rsidRDefault="00B56227">
      <w:r>
        <w:continuationSeparator/>
      </w:r>
    </w:p>
  </w:endnote>
  <w:endnote w:type="continuationNotice" w:id="1">
    <w:p w14:paraId="3EAC091C" w14:textId="77777777" w:rsidR="00B56227" w:rsidRDefault="00B56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098DBDCA" w:rsidR="008605D7" w:rsidRDefault="008605D7" w:rsidP="00201D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73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57A966" w14:textId="77777777" w:rsidR="008605D7" w:rsidRDefault="008605D7" w:rsidP="00201D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282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AF20F" w14:textId="7CAF9F9F" w:rsidR="00657107" w:rsidRDefault="006571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B97BE" w14:textId="3823EB69" w:rsidR="0064266C" w:rsidRDefault="0064266C" w:rsidP="003C76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3A6F" w14:textId="77777777" w:rsidR="00B56227" w:rsidRDefault="00B56227">
      <w:r>
        <w:separator/>
      </w:r>
    </w:p>
  </w:footnote>
  <w:footnote w:type="continuationSeparator" w:id="0">
    <w:p w14:paraId="777B5BCB" w14:textId="77777777" w:rsidR="00B56227" w:rsidRDefault="00B56227">
      <w:r>
        <w:continuationSeparator/>
      </w:r>
    </w:p>
  </w:footnote>
  <w:footnote w:type="continuationNotice" w:id="1">
    <w:p w14:paraId="3280D26C" w14:textId="77777777" w:rsidR="00B56227" w:rsidRDefault="00B562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B35"/>
    <w:multiLevelType w:val="hybridMultilevel"/>
    <w:tmpl w:val="401281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16573D0"/>
    <w:multiLevelType w:val="hybridMultilevel"/>
    <w:tmpl w:val="8E0283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7EF6F81"/>
    <w:multiLevelType w:val="hybridMultilevel"/>
    <w:tmpl w:val="2B3057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EAC540D"/>
    <w:multiLevelType w:val="hybridMultilevel"/>
    <w:tmpl w:val="781E86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0285E63"/>
    <w:multiLevelType w:val="hybridMultilevel"/>
    <w:tmpl w:val="D774F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92D5E33"/>
    <w:multiLevelType w:val="hybridMultilevel"/>
    <w:tmpl w:val="2D1E1D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FE061B0"/>
    <w:multiLevelType w:val="hybridMultilevel"/>
    <w:tmpl w:val="F3F22F6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3C0137E"/>
    <w:multiLevelType w:val="singleLevel"/>
    <w:tmpl w:val="31B0B7BC"/>
    <w:lvl w:ilvl="0">
      <w:start w:val="1"/>
      <w:numFmt w:val="upperLetter"/>
      <w:pStyle w:val="Heading3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5D3374"/>
    <w:multiLevelType w:val="hybridMultilevel"/>
    <w:tmpl w:val="3014CF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9C73926"/>
    <w:multiLevelType w:val="hybridMultilevel"/>
    <w:tmpl w:val="6A8E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61A3"/>
    <w:multiLevelType w:val="hybridMultilevel"/>
    <w:tmpl w:val="C5E8C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D285C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6EF574BE"/>
    <w:multiLevelType w:val="hybridMultilevel"/>
    <w:tmpl w:val="C65E9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619F5"/>
    <w:multiLevelType w:val="hybridMultilevel"/>
    <w:tmpl w:val="2DA468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-1620"/>
        </w:tabs>
        <w:ind w:left="-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900"/>
        </w:tabs>
        <w:ind w:left="-9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260"/>
        </w:tabs>
        <w:ind w:left="1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3420"/>
        </w:tabs>
        <w:ind w:left="3420" w:hanging="180"/>
      </w:pPr>
    </w:lvl>
  </w:abstractNum>
  <w:num w:numId="1" w16cid:durableId="1757628050">
    <w:abstractNumId w:val="7"/>
  </w:num>
  <w:num w:numId="2" w16cid:durableId="1968392395">
    <w:abstractNumId w:val="8"/>
  </w:num>
  <w:num w:numId="3" w16cid:durableId="1999575591">
    <w:abstractNumId w:val="2"/>
  </w:num>
  <w:num w:numId="4" w16cid:durableId="1877890568">
    <w:abstractNumId w:val="6"/>
  </w:num>
  <w:num w:numId="5" w16cid:durableId="848715214">
    <w:abstractNumId w:val="5"/>
  </w:num>
  <w:num w:numId="6" w16cid:durableId="1238708499">
    <w:abstractNumId w:val="3"/>
  </w:num>
  <w:num w:numId="7" w16cid:durableId="1676221742">
    <w:abstractNumId w:val="11"/>
  </w:num>
  <w:num w:numId="8" w16cid:durableId="385569973">
    <w:abstractNumId w:val="4"/>
  </w:num>
  <w:num w:numId="9" w16cid:durableId="106584483">
    <w:abstractNumId w:val="10"/>
  </w:num>
  <w:num w:numId="10" w16cid:durableId="1587183565">
    <w:abstractNumId w:val="0"/>
  </w:num>
  <w:num w:numId="11" w16cid:durableId="306976850">
    <w:abstractNumId w:val="1"/>
  </w:num>
  <w:num w:numId="12" w16cid:durableId="406805266">
    <w:abstractNumId w:val="12"/>
  </w:num>
  <w:num w:numId="13" w16cid:durableId="896010803">
    <w:abstractNumId w:val="13"/>
  </w:num>
  <w:num w:numId="14" w16cid:durableId="1021511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66"/>
    <w:rsid w:val="000200E2"/>
    <w:rsid w:val="00026BA8"/>
    <w:rsid w:val="000319AC"/>
    <w:rsid w:val="00032BCE"/>
    <w:rsid w:val="000430CA"/>
    <w:rsid w:val="00056385"/>
    <w:rsid w:val="00063C1C"/>
    <w:rsid w:val="000701A0"/>
    <w:rsid w:val="0007102B"/>
    <w:rsid w:val="00076797"/>
    <w:rsid w:val="000803B7"/>
    <w:rsid w:val="00083CFC"/>
    <w:rsid w:val="0008480A"/>
    <w:rsid w:val="000903E3"/>
    <w:rsid w:val="0009632B"/>
    <w:rsid w:val="000A6899"/>
    <w:rsid w:val="000B1F85"/>
    <w:rsid w:val="000B46C1"/>
    <w:rsid w:val="000B5447"/>
    <w:rsid w:val="000C0BE8"/>
    <w:rsid w:val="000C7D4D"/>
    <w:rsid w:val="000C7FE5"/>
    <w:rsid w:val="000D5C2E"/>
    <w:rsid w:val="000E63A6"/>
    <w:rsid w:val="000F4755"/>
    <w:rsid w:val="001103F1"/>
    <w:rsid w:val="00110F99"/>
    <w:rsid w:val="00115733"/>
    <w:rsid w:val="00116548"/>
    <w:rsid w:val="00120AD1"/>
    <w:rsid w:val="00120EB9"/>
    <w:rsid w:val="0012316B"/>
    <w:rsid w:val="001322C0"/>
    <w:rsid w:val="00140FC0"/>
    <w:rsid w:val="001413FE"/>
    <w:rsid w:val="001555CB"/>
    <w:rsid w:val="001609A9"/>
    <w:rsid w:val="001678FC"/>
    <w:rsid w:val="00174B31"/>
    <w:rsid w:val="00174BBC"/>
    <w:rsid w:val="001819CA"/>
    <w:rsid w:val="001822BF"/>
    <w:rsid w:val="001862CE"/>
    <w:rsid w:val="001C34E0"/>
    <w:rsid w:val="001C6D7B"/>
    <w:rsid w:val="001E7F86"/>
    <w:rsid w:val="001F1A84"/>
    <w:rsid w:val="00201A3E"/>
    <w:rsid w:val="00201D10"/>
    <w:rsid w:val="00210999"/>
    <w:rsid w:val="00213F17"/>
    <w:rsid w:val="00214FD8"/>
    <w:rsid w:val="00215E85"/>
    <w:rsid w:val="00222550"/>
    <w:rsid w:val="00227909"/>
    <w:rsid w:val="00233ABC"/>
    <w:rsid w:val="00245872"/>
    <w:rsid w:val="00254FB3"/>
    <w:rsid w:val="00255527"/>
    <w:rsid w:val="0027164C"/>
    <w:rsid w:val="002749FE"/>
    <w:rsid w:val="00291419"/>
    <w:rsid w:val="002973F8"/>
    <w:rsid w:val="002A10A7"/>
    <w:rsid w:val="002A42FC"/>
    <w:rsid w:val="002A49F3"/>
    <w:rsid w:val="002A65CA"/>
    <w:rsid w:val="002C0082"/>
    <w:rsid w:val="002C3FE3"/>
    <w:rsid w:val="002C65DC"/>
    <w:rsid w:val="002D33D7"/>
    <w:rsid w:val="002D3EC1"/>
    <w:rsid w:val="002E2345"/>
    <w:rsid w:val="002E2DD6"/>
    <w:rsid w:val="002F3C05"/>
    <w:rsid w:val="00305FA1"/>
    <w:rsid w:val="00307D6B"/>
    <w:rsid w:val="003243F1"/>
    <w:rsid w:val="003256C2"/>
    <w:rsid w:val="003503B1"/>
    <w:rsid w:val="00357530"/>
    <w:rsid w:val="00361314"/>
    <w:rsid w:val="0036256E"/>
    <w:rsid w:val="00367EC2"/>
    <w:rsid w:val="0037115A"/>
    <w:rsid w:val="00374B34"/>
    <w:rsid w:val="00395BCD"/>
    <w:rsid w:val="003A6270"/>
    <w:rsid w:val="003A7D6C"/>
    <w:rsid w:val="003C3B68"/>
    <w:rsid w:val="003C7697"/>
    <w:rsid w:val="003C78A3"/>
    <w:rsid w:val="003D0935"/>
    <w:rsid w:val="003D0C58"/>
    <w:rsid w:val="003D4B70"/>
    <w:rsid w:val="003D4EA5"/>
    <w:rsid w:val="003F0E68"/>
    <w:rsid w:val="003F6664"/>
    <w:rsid w:val="0041091A"/>
    <w:rsid w:val="00410BB3"/>
    <w:rsid w:val="00411D48"/>
    <w:rsid w:val="00416635"/>
    <w:rsid w:val="00441FC0"/>
    <w:rsid w:val="00454F64"/>
    <w:rsid w:val="0045571C"/>
    <w:rsid w:val="00461F1E"/>
    <w:rsid w:val="00471994"/>
    <w:rsid w:val="004770B7"/>
    <w:rsid w:val="00490C67"/>
    <w:rsid w:val="00492261"/>
    <w:rsid w:val="00495F25"/>
    <w:rsid w:val="004C6C8C"/>
    <w:rsid w:val="004E6D87"/>
    <w:rsid w:val="004E7256"/>
    <w:rsid w:val="004F5BF8"/>
    <w:rsid w:val="00500724"/>
    <w:rsid w:val="005136A3"/>
    <w:rsid w:val="0051452F"/>
    <w:rsid w:val="005218CC"/>
    <w:rsid w:val="0052418F"/>
    <w:rsid w:val="005302F3"/>
    <w:rsid w:val="005305BF"/>
    <w:rsid w:val="00531214"/>
    <w:rsid w:val="00536F3D"/>
    <w:rsid w:val="00537829"/>
    <w:rsid w:val="00560093"/>
    <w:rsid w:val="005612D2"/>
    <w:rsid w:val="00580AEA"/>
    <w:rsid w:val="0059366F"/>
    <w:rsid w:val="005941C4"/>
    <w:rsid w:val="00597CC2"/>
    <w:rsid w:val="005A7C2A"/>
    <w:rsid w:val="005C1C08"/>
    <w:rsid w:val="005C7F8E"/>
    <w:rsid w:val="005D1318"/>
    <w:rsid w:val="005D5156"/>
    <w:rsid w:val="005E5F98"/>
    <w:rsid w:val="005E793A"/>
    <w:rsid w:val="005F7219"/>
    <w:rsid w:val="005F7316"/>
    <w:rsid w:val="0061139C"/>
    <w:rsid w:val="00612414"/>
    <w:rsid w:val="00612F6D"/>
    <w:rsid w:val="0062704C"/>
    <w:rsid w:val="0063086A"/>
    <w:rsid w:val="006310C0"/>
    <w:rsid w:val="0064266C"/>
    <w:rsid w:val="00643D82"/>
    <w:rsid w:val="0065284F"/>
    <w:rsid w:val="00656E9B"/>
    <w:rsid w:val="00657107"/>
    <w:rsid w:val="006576ED"/>
    <w:rsid w:val="006954DA"/>
    <w:rsid w:val="006978A9"/>
    <w:rsid w:val="00697CEC"/>
    <w:rsid w:val="006A7F62"/>
    <w:rsid w:val="006B2A8E"/>
    <w:rsid w:val="006E79DD"/>
    <w:rsid w:val="006F20EC"/>
    <w:rsid w:val="006F6EBA"/>
    <w:rsid w:val="006F73AC"/>
    <w:rsid w:val="007025E8"/>
    <w:rsid w:val="007028B3"/>
    <w:rsid w:val="00705C1C"/>
    <w:rsid w:val="00707204"/>
    <w:rsid w:val="00707CFC"/>
    <w:rsid w:val="00732F3A"/>
    <w:rsid w:val="007405C5"/>
    <w:rsid w:val="0075131E"/>
    <w:rsid w:val="00752144"/>
    <w:rsid w:val="00763964"/>
    <w:rsid w:val="0076736C"/>
    <w:rsid w:val="0077078D"/>
    <w:rsid w:val="0077696D"/>
    <w:rsid w:val="00780558"/>
    <w:rsid w:val="00784277"/>
    <w:rsid w:val="00787738"/>
    <w:rsid w:val="007B4CD6"/>
    <w:rsid w:val="007B5014"/>
    <w:rsid w:val="007C17E8"/>
    <w:rsid w:val="007C1FD1"/>
    <w:rsid w:val="007C4B18"/>
    <w:rsid w:val="007C69C7"/>
    <w:rsid w:val="007D006C"/>
    <w:rsid w:val="007E3CD4"/>
    <w:rsid w:val="007F1E8A"/>
    <w:rsid w:val="00800E94"/>
    <w:rsid w:val="008075C3"/>
    <w:rsid w:val="00817B61"/>
    <w:rsid w:val="008301F9"/>
    <w:rsid w:val="008318C2"/>
    <w:rsid w:val="00836B83"/>
    <w:rsid w:val="00837E52"/>
    <w:rsid w:val="008605D7"/>
    <w:rsid w:val="00863BB1"/>
    <w:rsid w:val="0087492E"/>
    <w:rsid w:val="00885A32"/>
    <w:rsid w:val="00890383"/>
    <w:rsid w:val="008A24A9"/>
    <w:rsid w:val="008A46C5"/>
    <w:rsid w:val="008A777F"/>
    <w:rsid w:val="008B0EF7"/>
    <w:rsid w:val="008D3E7F"/>
    <w:rsid w:val="008E1A49"/>
    <w:rsid w:val="008E32A0"/>
    <w:rsid w:val="008E7315"/>
    <w:rsid w:val="008F5A70"/>
    <w:rsid w:val="009125F9"/>
    <w:rsid w:val="00916C68"/>
    <w:rsid w:val="0092460A"/>
    <w:rsid w:val="00930593"/>
    <w:rsid w:val="009378A4"/>
    <w:rsid w:val="0096354B"/>
    <w:rsid w:val="00965F1A"/>
    <w:rsid w:val="009660DD"/>
    <w:rsid w:val="00972ACC"/>
    <w:rsid w:val="00980E23"/>
    <w:rsid w:val="009908FB"/>
    <w:rsid w:val="0099158B"/>
    <w:rsid w:val="009934ED"/>
    <w:rsid w:val="00993B3B"/>
    <w:rsid w:val="00997A1B"/>
    <w:rsid w:val="009B4502"/>
    <w:rsid w:val="009C00F6"/>
    <w:rsid w:val="009C06D4"/>
    <w:rsid w:val="009D3DA4"/>
    <w:rsid w:val="009D7BC6"/>
    <w:rsid w:val="009E1ACE"/>
    <w:rsid w:val="009F31D8"/>
    <w:rsid w:val="00A1068F"/>
    <w:rsid w:val="00A12A75"/>
    <w:rsid w:val="00A261FB"/>
    <w:rsid w:val="00A31413"/>
    <w:rsid w:val="00A3511A"/>
    <w:rsid w:val="00A57FBE"/>
    <w:rsid w:val="00A609E5"/>
    <w:rsid w:val="00A63CBB"/>
    <w:rsid w:val="00A71501"/>
    <w:rsid w:val="00A72409"/>
    <w:rsid w:val="00A87F0E"/>
    <w:rsid w:val="00A90D7C"/>
    <w:rsid w:val="00A91BD9"/>
    <w:rsid w:val="00A95FE8"/>
    <w:rsid w:val="00AA354C"/>
    <w:rsid w:val="00AC2D45"/>
    <w:rsid w:val="00AC3193"/>
    <w:rsid w:val="00AD0FAA"/>
    <w:rsid w:val="00AD3923"/>
    <w:rsid w:val="00AD431C"/>
    <w:rsid w:val="00AD5687"/>
    <w:rsid w:val="00AE0452"/>
    <w:rsid w:val="00AE7A4C"/>
    <w:rsid w:val="00AF3013"/>
    <w:rsid w:val="00B06EDC"/>
    <w:rsid w:val="00B10A9E"/>
    <w:rsid w:val="00B1353F"/>
    <w:rsid w:val="00B13AD9"/>
    <w:rsid w:val="00B308C6"/>
    <w:rsid w:val="00B35AC5"/>
    <w:rsid w:val="00B474A7"/>
    <w:rsid w:val="00B50CC6"/>
    <w:rsid w:val="00B56227"/>
    <w:rsid w:val="00B8522E"/>
    <w:rsid w:val="00B944BE"/>
    <w:rsid w:val="00B96B73"/>
    <w:rsid w:val="00B97113"/>
    <w:rsid w:val="00BA0139"/>
    <w:rsid w:val="00BA10BD"/>
    <w:rsid w:val="00BB0E13"/>
    <w:rsid w:val="00BB6531"/>
    <w:rsid w:val="00BC09ED"/>
    <w:rsid w:val="00BC5A57"/>
    <w:rsid w:val="00BE0371"/>
    <w:rsid w:val="00BE0A46"/>
    <w:rsid w:val="00BE7743"/>
    <w:rsid w:val="00BF1AF3"/>
    <w:rsid w:val="00C03EED"/>
    <w:rsid w:val="00C079F9"/>
    <w:rsid w:val="00C16B03"/>
    <w:rsid w:val="00C23DA3"/>
    <w:rsid w:val="00C24A03"/>
    <w:rsid w:val="00C34CB1"/>
    <w:rsid w:val="00C36825"/>
    <w:rsid w:val="00C471D1"/>
    <w:rsid w:val="00C56583"/>
    <w:rsid w:val="00C60DA5"/>
    <w:rsid w:val="00C61085"/>
    <w:rsid w:val="00C62632"/>
    <w:rsid w:val="00C729E7"/>
    <w:rsid w:val="00C73F39"/>
    <w:rsid w:val="00C813F9"/>
    <w:rsid w:val="00C81A5D"/>
    <w:rsid w:val="00C94A2F"/>
    <w:rsid w:val="00C95D30"/>
    <w:rsid w:val="00CA4E87"/>
    <w:rsid w:val="00CB74ED"/>
    <w:rsid w:val="00CB7B0A"/>
    <w:rsid w:val="00CD17EB"/>
    <w:rsid w:val="00CE3301"/>
    <w:rsid w:val="00CE550F"/>
    <w:rsid w:val="00CE6DB0"/>
    <w:rsid w:val="00CF2D25"/>
    <w:rsid w:val="00CF4815"/>
    <w:rsid w:val="00CF6A84"/>
    <w:rsid w:val="00D03E2C"/>
    <w:rsid w:val="00D12C63"/>
    <w:rsid w:val="00D16DA9"/>
    <w:rsid w:val="00D21566"/>
    <w:rsid w:val="00D2333F"/>
    <w:rsid w:val="00D24EA5"/>
    <w:rsid w:val="00D31BF1"/>
    <w:rsid w:val="00D412B1"/>
    <w:rsid w:val="00D461B4"/>
    <w:rsid w:val="00D46699"/>
    <w:rsid w:val="00D52BEB"/>
    <w:rsid w:val="00D55B07"/>
    <w:rsid w:val="00D648BA"/>
    <w:rsid w:val="00D7183B"/>
    <w:rsid w:val="00D72B40"/>
    <w:rsid w:val="00D8378B"/>
    <w:rsid w:val="00D85240"/>
    <w:rsid w:val="00D8584B"/>
    <w:rsid w:val="00D85C35"/>
    <w:rsid w:val="00D904E2"/>
    <w:rsid w:val="00D95D15"/>
    <w:rsid w:val="00D965C3"/>
    <w:rsid w:val="00D96C63"/>
    <w:rsid w:val="00DD01E3"/>
    <w:rsid w:val="00DD5BC0"/>
    <w:rsid w:val="00DD5D39"/>
    <w:rsid w:val="00DD62E2"/>
    <w:rsid w:val="00DD6711"/>
    <w:rsid w:val="00DD7589"/>
    <w:rsid w:val="00DD7A2C"/>
    <w:rsid w:val="00DF1869"/>
    <w:rsid w:val="00E02C79"/>
    <w:rsid w:val="00E0684E"/>
    <w:rsid w:val="00E126B3"/>
    <w:rsid w:val="00E12E28"/>
    <w:rsid w:val="00E12E6F"/>
    <w:rsid w:val="00E15978"/>
    <w:rsid w:val="00E20195"/>
    <w:rsid w:val="00E20605"/>
    <w:rsid w:val="00E22025"/>
    <w:rsid w:val="00E228B7"/>
    <w:rsid w:val="00E260B1"/>
    <w:rsid w:val="00E440B7"/>
    <w:rsid w:val="00E80554"/>
    <w:rsid w:val="00E836BB"/>
    <w:rsid w:val="00E86403"/>
    <w:rsid w:val="00E91168"/>
    <w:rsid w:val="00E9157D"/>
    <w:rsid w:val="00E9566F"/>
    <w:rsid w:val="00EC395D"/>
    <w:rsid w:val="00ED71F4"/>
    <w:rsid w:val="00EE299C"/>
    <w:rsid w:val="00EF7135"/>
    <w:rsid w:val="00F10485"/>
    <w:rsid w:val="00F110CE"/>
    <w:rsid w:val="00F13142"/>
    <w:rsid w:val="00F2718A"/>
    <w:rsid w:val="00F30C32"/>
    <w:rsid w:val="00F35063"/>
    <w:rsid w:val="00F3ABB7"/>
    <w:rsid w:val="00F43F89"/>
    <w:rsid w:val="00F5366D"/>
    <w:rsid w:val="00F62BCA"/>
    <w:rsid w:val="00F672A4"/>
    <w:rsid w:val="00F71CFC"/>
    <w:rsid w:val="00F75123"/>
    <w:rsid w:val="00F8017F"/>
    <w:rsid w:val="00F815CB"/>
    <w:rsid w:val="00F901AF"/>
    <w:rsid w:val="00FA0466"/>
    <w:rsid w:val="00FA40B1"/>
    <w:rsid w:val="00FA53AD"/>
    <w:rsid w:val="00FA7B3E"/>
    <w:rsid w:val="00FC54F4"/>
    <w:rsid w:val="00FE23F8"/>
    <w:rsid w:val="017E7B5B"/>
    <w:rsid w:val="050997F2"/>
    <w:rsid w:val="059D3D41"/>
    <w:rsid w:val="05AAFA72"/>
    <w:rsid w:val="06771151"/>
    <w:rsid w:val="07781357"/>
    <w:rsid w:val="079922A7"/>
    <w:rsid w:val="080163A9"/>
    <w:rsid w:val="09C4FF41"/>
    <w:rsid w:val="0A0667AF"/>
    <w:rsid w:val="0A1178D0"/>
    <w:rsid w:val="0B6BC5B3"/>
    <w:rsid w:val="0F3D5BB1"/>
    <w:rsid w:val="1037A149"/>
    <w:rsid w:val="10E50401"/>
    <w:rsid w:val="10F0A724"/>
    <w:rsid w:val="11102356"/>
    <w:rsid w:val="111A8A1A"/>
    <w:rsid w:val="112D3969"/>
    <w:rsid w:val="1204EB00"/>
    <w:rsid w:val="1254FB49"/>
    <w:rsid w:val="125FDDB1"/>
    <w:rsid w:val="12F4BE2A"/>
    <w:rsid w:val="1404A1CE"/>
    <w:rsid w:val="141693B9"/>
    <w:rsid w:val="147EEC37"/>
    <w:rsid w:val="1853AB9B"/>
    <w:rsid w:val="19741F9C"/>
    <w:rsid w:val="19AA6EE5"/>
    <w:rsid w:val="19C17DD8"/>
    <w:rsid w:val="1A860224"/>
    <w:rsid w:val="1AE06161"/>
    <w:rsid w:val="1BBCE05C"/>
    <w:rsid w:val="1C3B4751"/>
    <w:rsid w:val="1CB8059F"/>
    <w:rsid w:val="1F1E40CB"/>
    <w:rsid w:val="1F332E86"/>
    <w:rsid w:val="2037699B"/>
    <w:rsid w:val="21063D02"/>
    <w:rsid w:val="2508E8D0"/>
    <w:rsid w:val="25322EA3"/>
    <w:rsid w:val="25B82717"/>
    <w:rsid w:val="295D9258"/>
    <w:rsid w:val="29AC1AE7"/>
    <w:rsid w:val="29CE17A5"/>
    <w:rsid w:val="2D24182B"/>
    <w:rsid w:val="2EBA3418"/>
    <w:rsid w:val="32B53058"/>
    <w:rsid w:val="33005151"/>
    <w:rsid w:val="33016077"/>
    <w:rsid w:val="33290659"/>
    <w:rsid w:val="3372A9E8"/>
    <w:rsid w:val="34A33DBB"/>
    <w:rsid w:val="34C747E7"/>
    <w:rsid w:val="34D6A510"/>
    <w:rsid w:val="35D9D609"/>
    <w:rsid w:val="36C83CE6"/>
    <w:rsid w:val="36D2E7F7"/>
    <w:rsid w:val="395A8DC5"/>
    <w:rsid w:val="3981EF32"/>
    <w:rsid w:val="39CD1D27"/>
    <w:rsid w:val="3AE2E29B"/>
    <w:rsid w:val="3B031EB2"/>
    <w:rsid w:val="3C428DD7"/>
    <w:rsid w:val="3DA9EBA7"/>
    <w:rsid w:val="40A0DBDA"/>
    <w:rsid w:val="431912D6"/>
    <w:rsid w:val="439E61A2"/>
    <w:rsid w:val="43ADFB9B"/>
    <w:rsid w:val="44AE7262"/>
    <w:rsid w:val="461FD3BC"/>
    <w:rsid w:val="464BD326"/>
    <w:rsid w:val="4775A5D3"/>
    <w:rsid w:val="4A0E8542"/>
    <w:rsid w:val="4A2F2BEB"/>
    <w:rsid w:val="4BE7C185"/>
    <w:rsid w:val="4DC8D40C"/>
    <w:rsid w:val="4DF24EB7"/>
    <w:rsid w:val="4F1EBD48"/>
    <w:rsid w:val="4F98224C"/>
    <w:rsid w:val="50BC0D6E"/>
    <w:rsid w:val="511F5B04"/>
    <w:rsid w:val="5183B0FA"/>
    <w:rsid w:val="5201935C"/>
    <w:rsid w:val="5327631D"/>
    <w:rsid w:val="534152B5"/>
    <w:rsid w:val="538F262C"/>
    <w:rsid w:val="53A0D9AB"/>
    <w:rsid w:val="557C0DCE"/>
    <w:rsid w:val="5880EC3A"/>
    <w:rsid w:val="5923D362"/>
    <w:rsid w:val="59E51ED2"/>
    <w:rsid w:val="5A89E3B2"/>
    <w:rsid w:val="5BED9385"/>
    <w:rsid w:val="5D1B6D32"/>
    <w:rsid w:val="5D2AF990"/>
    <w:rsid w:val="604C5446"/>
    <w:rsid w:val="60D6CC8E"/>
    <w:rsid w:val="610D9E3A"/>
    <w:rsid w:val="61898649"/>
    <w:rsid w:val="61B2ED53"/>
    <w:rsid w:val="6459A810"/>
    <w:rsid w:val="64D52D0D"/>
    <w:rsid w:val="660BF21B"/>
    <w:rsid w:val="670542EF"/>
    <w:rsid w:val="6718A01D"/>
    <w:rsid w:val="694CEF14"/>
    <w:rsid w:val="69A2F022"/>
    <w:rsid w:val="69A7CFAF"/>
    <w:rsid w:val="6B614756"/>
    <w:rsid w:val="6BCD1C54"/>
    <w:rsid w:val="6C77B38C"/>
    <w:rsid w:val="6DBC8457"/>
    <w:rsid w:val="6E982E58"/>
    <w:rsid w:val="6F5A4900"/>
    <w:rsid w:val="6FC17D91"/>
    <w:rsid w:val="71A33C8F"/>
    <w:rsid w:val="71B3126A"/>
    <w:rsid w:val="726EE895"/>
    <w:rsid w:val="72D8D9D2"/>
    <w:rsid w:val="72FBBA57"/>
    <w:rsid w:val="733F0757"/>
    <w:rsid w:val="73929BC3"/>
    <w:rsid w:val="75D986B6"/>
    <w:rsid w:val="76292BBE"/>
    <w:rsid w:val="7AA1B2BD"/>
    <w:rsid w:val="7AB31BB8"/>
    <w:rsid w:val="7B4CEE89"/>
    <w:rsid w:val="7C406193"/>
    <w:rsid w:val="7C6729C0"/>
    <w:rsid w:val="7D1BE0EB"/>
    <w:rsid w:val="7EE98FE5"/>
    <w:rsid w:val="7F2503D8"/>
    <w:rsid w:val="7F427B3D"/>
    <w:rsid w:val="7F8F9281"/>
    <w:rsid w:val="7FE0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29064"/>
  <w15:chartTrackingRefBased/>
  <w15:docId w15:val="{620A7CB1-4972-4B5A-ABC3-7984792E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B83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36B83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836B83"/>
    <w:pPr>
      <w:keepNext/>
      <w:jc w:val="center"/>
      <w:outlineLvl w:val="1"/>
    </w:pPr>
    <w:rPr>
      <w:i/>
      <w:i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836B83"/>
    <w:pPr>
      <w:keepNext/>
      <w:numPr>
        <w:numId w:val="1"/>
      </w:numPr>
      <w:outlineLvl w:val="2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DD758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6B83"/>
    <w:pPr>
      <w:keepNext/>
      <w:outlineLvl w:val="6"/>
    </w:pPr>
    <w:rPr>
      <w:b/>
      <w:bCs/>
      <w:lang w:val="en-US"/>
    </w:rPr>
  </w:style>
  <w:style w:type="paragraph" w:styleId="Heading8">
    <w:name w:val="heading 8"/>
    <w:basedOn w:val="Normal"/>
    <w:next w:val="Normal"/>
    <w:qFormat/>
    <w:rsid w:val="00836B83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6B83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836B83"/>
    <w:rPr>
      <w:b/>
      <w:bCs/>
    </w:rPr>
  </w:style>
  <w:style w:type="paragraph" w:styleId="BodyTextIndent2">
    <w:name w:val="Body Text Indent 2"/>
    <w:basedOn w:val="Normal"/>
    <w:rsid w:val="00836B83"/>
    <w:pPr>
      <w:ind w:left="720"/>
    </w:pPr>
    <w:rPr>
      <w:sz w:val="28"/>
      <w:szCs w:val="28"/>
    </w:rPr>
  </w:style>
  <w:style w:type="paragraph" w:styleId="BalloonText">
    <w:name w:val="Balloon Text"/>
    <w:basedOn w:val="Normal"/>
    <w:semiHidden/>
    <w:rsid w:val="00836B8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D7589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643D82"/>
    <w:pPr>
      <w:autoSpaceDE w:val="0"/>
      <w:autoSpaceDN w:val="0"/>
      <w:adjustRightInd w:val="0"/>
      <w:jc w:val="center"/>
    </w:pPr>
    <w:rPr>
      <w:rFonts w:ascii="Helvetica-Bold" w:hAnsi="Helvetica-Bold" w:cs="Times New Roman"/>
      <w:b/>
      <w:bCs/>
      <w:color w:val="000000"/>
      <w:sz w:val="26"/>
      <w:szCs w:val="26"/>
      <w:lang w:val="en-US"/>
    </w:rPr>
  </w:style>
  <w:style w:type="paragraph" w:styleId="BodyText">
    <w:name w:val="Body Text"/>
    <w:basedOn w:val="Normal"/>
    <w:rsid w:val="00A1068F"/>
    <w:pPr>
      <w:spacing w:after="120"/>
    </w:pPr>
  </w:style>
  <w:style w:type="character" w:styleId="CommentReference">
    <w:name w:val="annotation reference"/>
    <w:rsid w:val="00116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6548"/>
    <w:rPr>
      <w:sz w:val="20"/>
      <w:szCs w:val="20"/>
    </w:rPr>
  </w:style>
  <w:style w:type="character" w:customStyle="1" w:styleId="CommentTextChar">
    <w:name w:val="Comment Text Char"/>
    <w:link w:val="CommentText"/>
    <w:rsid w:val="0011654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6548"/>
    <w:rPr>
      <w:b/>
      <w:bCs/>
    </w:rPr>
  </w:style>
  <w:style w:type="character" w:customStyle="1" w:styleId="CommentSubjectChar">
    <w:name w:val="Comment Subject Char"/>
    <w:link w:val="CommentSubject"/>
    <w:rsid w:val="00116548"/>
    <w:rPr>
      <w:rFonts w:ascii="Arial" w:hAnsi="Arial" w:cs="Arial"/>
      <w:b/>
      <w:bCs/>
      <w:lang w:eastAsia="en-US"/>
    </w:rPr>
  </w:style>
  <w:style w:type="paragraph" w:styleId="Header">
    <w:name w:val="header"/>
    <w:basedOn w:val="Normal"/>
    <w:rsid w:val="00E02C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3F1"/>
  </w:style>
  <w:style w:type="paragraph" w:styleId="DocumentMap">
    <w:name w:val="Document Map"/>
    <w:basedOn w:val="Normal"/>
    <w:semiHidden/>
    <w:rsid w:val="008E1A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0E63A6"/>
    <w:pPr>
      <w:ind w:left="720"/>
    </w:pPr>
  </w:style>
  <w:style w:type="character" w:customStyle="1" w:styleId="FooterChar">
    <w:name w:val="Footer Char"/>
    <w:link w:val="Footer"/>
    <w:uiPriority w:val="99"/>
    <w:rsid w:val="0064266C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95F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A95FE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95FE8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93" ma:contentTypeDescription="" ma:contentTypeScope="" ma:versionID="43f31e8ede4179ed65e3b9e054ac9908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e9ef182c3ef2ac701dd763fea2acf009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SpecialityLead" minOccurs="0"/>
                <xsd:element ref="ns2:TrustApprovalStatus" minOccurs="0"/>
                <xsd:element ref="ns2:CmteeMtgDate" minOccurs="0"/>
                <xsd:element ref="ns2:DatePublished" minOccurs="0"/>
                <xsd:element ref="ns2:DateApproved" minOccurs="0"/>
                <xsd:element ref="ns2:RatifMtgDate" minOccurs="0"/>
                <xsd:element ref="ns2:ReviewDate" minOccurs="0"/>
                <xsd:element ref="ns2:VersionNo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ApprovalStage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DateSubmitt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ReviewAction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CommitteApprover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ApprovalReqAckd" minOccurs="0"/>
                <xsd:element ref="ns2:ApprovalComments" minOccurs="0"/>
                <xsd:element ref="ns2:PreApprovalInfo" minOccurs="0"/>
                <xsd:element ref="ns3:Email" minOccurs="0"/>
                <xsd:element ref="ns2:Archive" minOccurs="0"/>
                <xsd:element ref="ns2:Ratifie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readOnly="fals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readOnly="fals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indexed="true" ma:internalName="DateRatified" ma:readOnly="false">
      <xsd:simpleType>
        <xsd:restriction base="dms:DateTime"/>
      </xsd:simpleType>
    </xsd:element>
    <xsd:element name="SpecialityLead" ma:index="13" nillable="true" ma:displayName="Lead Speciality / Dept" ma:description="Auto populated" ma:internalName="SpecialityLead" ma:readOnly="false">
      <xsd:simpleType>
        <xsd:restriction base="dms:Text">
          <xsd:maxLength value="255"/>
        </xsd:restriction>
      </xsd:simpleType>
    </xsd:element>
    <xsd:element name="TrustApprovalStatus" ma:index="14" nillable="true" ma:displayName="TrustApprovalStatus" ma:default="Not Submitted" ma:format="Dropdown" ma:indexed="true" ma:internalName="TrustApprovalStatus" ma:readOnly="false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CmteeMtgDate" ma:index="15" nillable="true" ma:displayName="CmteeMtgDate" ma:format="DateOnly" ma:internalName="CmteeMtgDate" ma:readOnly="false">
      <xsd:simpleType>
        <xsd:restriction base="dms:DateTime"/>
      </xsd:simpleType>
    </xsd:element>
    <xsd:element name="DatePublished" ma:index="16" nillable="true" ma:displayName="DatePublished" ma:format="DateOnly" ma:indexed="true" ma:internalName="DatePublished" ma:readOnly="false">
      <xsd:simpleType>
        <xsd:restriction base="dms:DateTime"/>
      </xsd:simpleType>
    </xsd:element>
    <xsd:element name="DateApproved" ma:index="17" nillable="true" ma:displayName="DateApproved" ma:format="DateOnly" ma:indexed="true" ma:internalName="DateApproved" ma:readOnly="false">
      <xsd:simpleType>
        <xsd:restriction base="dms:DateTime"/>
      </xsd:simpleType>
    </xsd:element>
    <xsd:element name="RatifMtgDate" ma:index="18" nillable="true" ma:displayName="RatifMtgDate" ma:format="DateOnly" ma:internalName="RatifMtgDate" ma:readOnly="false">
      <xsd:simpleType>
        <xsd:restriction base="dms:DateTime"/>
      </xsd:simpleType>
    </xsd:element>
    <xsd:element name="ReviewDate" ma:index="19" nillable="true" ma:displayName="Review Date" ma:description="Auto-populated" ma:format="DateOnly" ma:indexed="true" ma:internalName="ReviewDate" ma:readOnly="false">
      <xsd:simpleType>
        <xsd:restriction base="dms:DateTime"/>
      </xsd:simpleType>
    </xsd:element>
    <xsd:element name="VersionNo" ma:index="20" nillable="true" ma:displayName="VersionNo" ma:description="*For Corporate Team use only" ma:internalName="VersionNo" ma:readOnly="false" ma:percentage="FALSE">
      <xsd:simpleType>
        <xsd:restriction base="dms:Number"/>
      </xsd:simple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Approved by S Barton - 01.05.2025" ma:format="Dropdown" ma:hidden="true" ma:internalName="AdminComments">
      <xsd:simpleType>
        <xsd:restriction base="dms:Note"/>
      </xsd:simpleType>
    </xsd:element>
    <xsd:element name="ApprovalStage" ma:index="40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DateSubmitted" ma:index="48" nillable="true" ma:displayName="DateSubmitted" ma:format="DateOnly" ma:hidden="true" ma:internalName="DateSubmitt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ReviewAction" ma:index="55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CommitteApprover" ma:index="70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90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91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  <xsd:element name="Ratifier" ma:index="95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9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ge xmlns="a5544097-eb68-476a-80d2-5c4688d0d6a4">Complete</ApprovalStage>
    <RequesterEmail xmlns="a5544097-eb68-476a-80d2-5c4688d0d6a4">
      <UserInfo>
        <DisplayName/>
        <AccountId xsi:nil="true"/>
        <AccountType/>
      </UserInfo>
    </RequesterEmail>
    <RatifyReqAckd xmlns="a5544097-eb68-476a-80d2-5c4688d0d6a4">Not Requested</RatifyReqAckd>
    <RatifMtgDate xmlns="a5544097-eb68-476a-80d2-5c4688d0d6a4">2025-04-23T23:00:00+00:00</RatifMtgDate>
    <AuthorName xmlns="a5544097-eb68-476a-80d2-5c4688d0d6a4">
      <UserInfo>
        <DisplayName>Melville Sara</DisplayName>
        <AccountId>97</AccountId>
        <AccountType/>
      </UserInfo>
    </AuthorName>
    <ApprovalLevel xmlns="a5544097-eb68-476a-80d2-5c4688d0d6a4">Corporate</ApprovalLevel>
    <Ratifier xmlns="a5544097-eb68-476a-80d2-5c4688d0d6a4">
      <UserInfo>
        <DisplayName/>
        <AccountId xsi:nil="true"/>
        <AccountType/>
      </UserInfo>
    </Ratifier>
    <LocalApprover2 xmlns="a5544097-eb68-476a-80d2-5c4688d0d6a4">
      <UserInfo>
        <DisplayName/>
        <AccountId xsi:nil="true"/>
        <AccountType/>
      </UserInfo>
    </LocalApprover2>
    <AdminComments xmlns="a5544097-eb68-476a-80d2-5c4688d0d6a4" xsi:nil="true"/>
    <ReviewDate_due_6m xmlns="a5544097-eb68-476a-80d2-5c4688d0d6a4">2025-08-27T23:00:00+00:00</ReviewDate_due_6m>
    <Consumer_Speciality_2 xmlns="a5544097-eb68-476a-80d2-5c4688d0d6a4" xmlns:xsi="http://www.w3.org/2001/XMLSchema-instance" xsi:nil="true"/>
    <AdminAction2 xmlns="a5544097-eb68-476a-80d2-5c4688d0d6a4" xsi:nil="true"/>
    <ManualApprovalLocal xmlns="a5544097-eb68-476a-80d2-5c4688d0d6a4" xsi:nil="true"/>
    <RatifyAction xmlns="a5544097-eb68-476a-80d2-5c4688d0d6a4" xsi:nil="true"/>
    <ReviewAction xmlns="a5544097-eb68-476a-80d2-5c4688d0d6a4" xsi:nil="true"/>
    <DateApproved xmlns="a5544097-eb68-476a-80d2-5c4688d0d6a4">2025-03-26T00:00:00+00:00</DateApproved>
    <CommitteApprover xmlns="a5544097-eb68-476a-80d2-5c4688d0d6a4">
      <UserInfo>
        <DisplayName>White Elvina</DisplayName>
        <AccountId>21</AccountId>
        <AccountType/>
      </UserInfo>
    </CommitteApprover>
    <Action2 xmlns="a5544097-eb68-476a-80d2-5c4688d0d6a4" xsi:nil="true"/>
    <ReviewDateRevised_Comments xmlns="a5544097-eb68-476a-80d2-5c4688d0d6a4">Updated to 3 years from ratification date</ReviewDateRevised_Comments>
    <AddMtgDate xmlns="a5544097-eb68-476a-80d2-5c4688d0d6a4" xsi:nil="true"/>
    <MtgDateComments xmlns="a5544097-eb68-476a-80d2-5c4688d0d6a4" xsi:nil="true"/>
    <RatComments xmlns="a5544097-eb68-476a-80d2-5c4688d0d6a4">Ratified by Surgery Division</RatComments>
    <RatificationCmtee xmlns="a5544097-eb68-476a-80d2-5c4688d0d6a4">3</RatificationCmtee>
    <ReviewStatus xmlns="a5544097-eb68-476a-80d2-5c4688d0d6a4">Not Due</ReviewStatus>
    <TrustApprovalStatus xmlns="a5544097-eb68-476a-80d2-5c4688d0d6a4">Published</TrustApprovalStatus>
    <ManualApprovalComments xmlns="a5544097-eb68-476a-80d2-5c4688d0d6a4" xsi:nil="true"/>
    <RatifiedBy xmlns="a5544097-eb68-476a-80d2-5c4688d0d6a4">
      <UserInfo>
        <DisplayName>White Elvina</DisplayName>
        <AccountId>21</AccountId>
        <AccountType/>
      </UserInfo>
    </RatifiedBy>
    <RatifMtgDateComments xmlns="a5544097-eb68-476a-80d2-5c4688d0d6a4" xsi:nil="true"/>
    <Publish xmlns="a5544097-eb68-476a-80d2-5c4688d0d6a4" xsi:nil="true"/>
    <ReSubA xmlns="a5544097-eb68-476a-80d2-5c4688d0d6a4" xsi:nil="true"/>
    <DocumentType xmlns="a5544097-eb68-476a-80d2-5c4688d0d6a4">Guideline</DocumentType>
    <DateSubmitted xmlns="a5544097-eb68-476a-80d2-5c4688d0d6a4">2024-06-04T13:27:37+00:00</DateSubmitted>
    <NextAction xmlns="a5544097-eb68-476a-80d2-5c4688d0d6a4" xsi:nil="true"/>
    <ApproverName xmlns="a5544097-eb68-476a-80d2-5c4688d0d6a4">
      <UserInfo>
        <DisplayName>White Elvina</DisplayName>
        <AccountId>21</AccountId>
        <AccountType/>
      </UserInfo>
    </ApproverName>
    <RatifyOverrideReason xmlns="a5544097-eb68-476a-80d2-5c4688d0d6a4" xsi:nil="true"/>
    <SubRatify xmlns="a5544097-eb68-476a-80d2-5c4688d0d6a4" xsi:nil="true"/>
    <ReviewDateChangedBy xmlns="a5544097-eb68-476a-80d2-5c4688d0d6a4">
      <UserInfo>
        <DisplayName>White Elvina</DisplayName>
        <AccountId>21</AccountId>
        <AccountType/>
      </UserInfo>
    </ReviewDateChangedBy>
    <ReviewDate_due_3m xmlns="a5544097-eb68-476a-80d2-5c4688d0d6a4">2025-11-26T00:00:00+00:00</ReviewDate_due_3m>
    <Committee xmlns="a5544097-eb68-476a-80d2-5c4688d0d6a4">19</Committee>
    <SpecialityLeadEmailBackup xmlns="a810a67c-4d97-4e39-81d4-3b611f6ca074">
      <UserInfo>
        <DisplayName/>
        <AccountId xsi:nil="true"/>
        <AccountType/>
      </UserInfo>
    </SpecialityLeadEmailBackup>
    <Action xmlns="a5544097-eb68-476a-80d2-5c4688d0d6a4" xsi:nil="true"/>
    <CmteeAction xmlns="a5544097-eb68-476a-80d2-5c4688d0d6a4" xsi:nil="true"/>
    <PublishedBy xmlns="a5544097-eb68-476a-80d2-5c4688d0d6a4">
      <UserInfo>
        <DisplayName>White Elvina</DisplayName>
        <AccountId>21</AccountId>
        <AccountType/>
      </UserInfo>
    </PublishedBy>
    <Email xmlns="a810a67c-4d97-4e39-81d4-3b611f6ca074">
      <UserInfo>
        <DisplayName/>
        <AccountId xsi:nil="true"/>
        <AccountType/>
      </UserInfo>
    </Email>
    <ApprovalReqAckd xmlns="a5544097-eb68-476a-80d2-5c4688d0d6a4">Not Acknowledged</ApprovalReqAckd>
    <EditDoc xmlns="a5544097-eb68-476a-80d2-5c4688d0d6a4" xsi:nil="true"/>
    <RatSubmitter xmlns="a5544097-eb68-476a-80d2-5c4688d0d6a4">
      <UserInfo>
        <DisplayName/>
        <AccountId xsi:nil="true"/>
        <AccountType/>
      </UserInfo>
    </RatSubmitter>
    <OwnerComments xmlns="a5544097-eb68-476a-80d2-5c4688d0d6a4" xsi:nil="true"/>
    <ApprovalComments xmlns="a5544097-eb68-476a-80d2-5c4688d0d6a4">Approved by Advanced Vascular Access Team</ApprovalComments>
    <VersionNo xmlns="a5544097-eb68-476a-80d2-5c4688d0d6a4">7.1</VersionNo>
    <PreApprovalInfo xmlns="a5544097-eb68-476a-80d2-5c4688d0d6a4">yes</PreApprovalInfo>
    <Keyword xmlns="a5544097-eb68-476a-80d2-5c4688d0d6a4" xsi:nil="true"/>
    <Manual_Action xmlns="a5544097-eb68-476a-80d2-5c4688d0d6a4" xsi:nil="true"/>
    <ApprovalProgress xmlns="a5544097-eb68-476a-80d2-5c4688d0d6a4" xsi:nil="true"/>
    <LocalApprover xmlns="a5544097-eb68-476a-80d2-5c4688d0d6a4">
      <UserInfo>
        <DisplayName/>
        <AccountId xsi:nil="true"/>
        <AccountType/>
      </UserInfo>
    </LocalApprover>
    <ReviewDate xmlns="a5544097-eb68-476a-80d2-5c4688d0d6a4">2028-05-13T23:00:00+00:00</ReviewDate>
    <Archive xmlns="a5544097-eb68-476a-80d2-5c4688d0d6a4" xsi:nil="true"/>
    <CheckIn xmlns="a5544097-eb68-476a-80d2-5c4688d0d6a4" xsi:nil="true"/>
    <BackupApprover xmlns="a5544097-eb68-476a-80d2-5c4688d0d6a4">
      <UserInfo>
        <DisplayName/>
        <AccountId xsi:nil="true"/>
        <AccountType/>
      </UserInfo>
    </BackupApprover>
    <OtherSpeciality xmlns="a5544097-eb68-476a-80d2-5c4688d0d6a4" xsi:nil="true"/>
    <RequestorName xmlns="a5544097-eb68-476a-80d2-5c4688d0d6a4">
      <UserInfo>
        <DisplayName/>
        <AccountId xsi:nil="true"/>
        <AccountType/>
      </UserInfo>
    </RequestorName>
    <SpecialityLeadEmail xmlns="a810a67c-4d97-4e39-81d4-3b611f6ca074">
      <UserInfo>
        <DisplayName/>
        <AccountId xsi:nil="true"/>
        <AccountType/>
      </UserInfo>
    </SpecialityLeadEmail>
    <ChangeReason xmlns="a5544097-eb68-476a-80d2-5c4688d0d6a4">Reviewed </ChangeReason>
    <DateRatified xmlns="a5544097-eb68-476a-80d2-5c4688d0d6a4">2025-04-23T23:00:00+00:00</DateRatified>
    <LeadSpeciality xmlns="a5544097-eb68-476a-80d2-5c4688d0d6a4">203</LeadSpeciality>
    <ChangesMade xmlns="a5544097-eb68-476a-80d2-5c4688d0d6a4">Updated </ChangesMade>
    <SpecialityLead xmlns="a5544097-eb68-476a-80d2-5c4688d0d6a4" xsi:nil="true"/>
    <CmteeMtgDate xmlns="a5544097-eb68-476a-80d2-5c4688d0d6a4">2025-04-23T23:00:00+00:00</CmteeMtgDate>
    <Division xmlns="a5544097-eb68-476a-80d2-5c4688d0d6a4">Surgery</Division>
    <Submitter xmlns="a5544097-eb68-476a-80d2-5c4688d0d6a4">
      <UserInfo>
        <DisplayName>Melville Sara</DisplayName>
        <AccountId>97</AccountId>
        <AccountType/>
      </UserInfo>
    </Submitter>
    <ApprovalOverrideReason xmlns="a5544097-eb68-476a-80d2-5c4688d0d6a4" xsi:nil="true"/>
    <DatePublished xmlns="a5544097-eb68-476a-80d2-5c4688d0d6a4">2025-05-13T23:00:00+00:00</DatePublished>
    <AddRtfMtgDate xmlns="a5544097-eb68-476a-80d2-5c4688d0d6a4" xsi:nil="true"/>
    <RatReqDate xmlns="a5544097-eb68-476a-80d2-5c4688d0d6a4" xsi:nil="true"/>
    <ReSubR xmlns="a5544097-eb68-476a-80d2-5c4688d0d6a4" xsi:nil="true"/>
    <SharedWithUsers xmlns="a5544097-eb68-476a-80d2-5c4688d0d6a4">
      <UserInfo>
        <DisplayName>Melville Sara</DisplayName>
        <AccountId>97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8CBC9-D170-4EB3-B47F-9E62E4C14E1C}"/>
</file>

<file path=customXml/itemProps2.xml><?xml version="1.0" encoding="utf-8"?>
<ds:datastoreItem xmlns:ds="http://schemas.openxmlformats.org/officeDocument/2006/customXml" ds:itemID="{B5E6A5E1-519E-40F6-BCD6-DA34CCC6B4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A959F1-8F8D-45FD-941A-8328E73ED116}">
  <ds:schemaRefs>
    <ds:schemaRef ds:uri="http://schemas.microsoft.com/office/2006/metadata/properties"/>
    <ds:schemaRef ds:uri="http://schemas.microsoft.com/office/infopath/2007/PartnerControls"/>
    <ds:schemaRef ds:uri="a5544097-eb68-476a-80d2-5c4688d0d6a4"/>
    <ds:schemaRef ds:uri="a810a67c-4d97-4e39-81d4-3b611f6ca074"/>
  </ds:schemaRefs>
</ds:datastoreItem>
</file>

<file path=customXml/itemProps4.xml><?xml version="1.0" encoding="utf-8"?>
<ds:datastoreItem xmlns:ds="http://schemas.openxmlformats.org/officeDocument/2006/customXml" ds:itemID="{8748FEA6-F222-4AC2-B19F-A2E6A2466C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33A61C-6B2E-4E2F-ABD3-F21B1242B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4967</Words>
  <Characters>27847</Characters>
  <Application>Microsoft Office Word</Application>
  <DocSecurity>0</DocSecurity>
  <Lines>232</Lines>
  <Paragraphs>65</Paragraphs>
  <ScaleCrop>false</ScaleCrop>
  <Company>ALDER HEY</Company>
  <LinksUpToDate>false</LinksUpToDate>
  <CharactersWithSpaces>32749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Care and Maintenance of Venous Access Devices in Paediatric Patients</dc:title>
  <dc:subject/>
  <dc:creator>smelville</dc:creator>
  <cp:keywords/>
  <cp:lastModifiedBy>Banks Jayne</cp:lastModifiedBy>
  <cp:revision>3</cp:revision>
  <cp:lastPrinted>2023-03-08T12:28:00Z</cp:lastPrinted>
  <dcterms:created xsi:type="dcterms:W3CDTF">2025-05-14T14:04:00Z</dcterms:created>
  <dcterms:modified xsi:type="dcterms:W3CDTF">2025-05-14T14:06:00Z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Name">
    <vt:lpwstr>Melville Sara</vt:lpwstr>
  </property>
  <property fmtid="{D5CDD505-2E9C-101B-9397-08002B2CF9AE}" pid="3" name="display_urn:schemas-microsoft-com:office:office#ApproverName">
    <vt:lpwstr>White Elvina</vt:lpwstr>
  </property>
  <property fmtid="{D5CDD505-2E9C-101B-9397-08002B2CF9AE}" pid="4" name="display_urn:schemas-microsoft-com:office:office#RatifiedBy">
    <vt:lpwstr>White Elvina</vt:lpwstr>
  </property>
  <property fmtid="{D5CDD505-2E9C-101B-9397-08002B2CF9AE}" pid="5" name="Approval Level">
    <vt:lpwstr>Updated</vt:lpwstr>
  </property>
  <property fmtid="{D5CDD505-2E9C-101B-9397-08002B2CF9AE}" pid="6" name="display_urn:schemas-microsoft-com:office:office#PublishedBy">
    <vt:lpwstr>White Elvina</vt:lpwstr>
  </property>
  <property fmtid="{D5CDD505-2E9C-101B-9397-08002B2CF9AE}" pid="7" name="display_urn:schemas-microsoft-com:office:office#ReviewDateChangedBy">
    <vt:lpwstr>White Elvina</vt:lpwstr>
  </property>
  <property fmtid="{D5CDD505-2E9C-101B-9397-08002B2CF9AE}" pid="8" name="ContentTypeId">
    <vt:lpwstr>0x010100606E14B92E9E844697E2FCEBD45312A0009859E12BA2081442A763127A2872E768</vt:lpwstr>
  </property>
  <property fmtid="{D5CDD505-2E9C-101B-9397-08002B2CF9AE}" pid="9" name="JobTitle">
    <vt:lpwstr>Nurse Consultant Advanced Vascular Access Services</vt:lpwstr>
  </property>
</Properties>
</file>